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0437C8"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9" o:title=""/>
          </v:shape>
          <o:OLEObject Type="Embed" ProgID="Word.Picture.8" ShapeID="_x0000_i1025" DrawAspect="Content" ObjectID="_1791205599" r:id="rId10"/>
        </w:object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962100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r w:rsidRPr="00962100">
        <w:rPr>
          <w:rFonts w:ascii="Times New Roman CYR" w:eastAsia="Times New Roman" w:hAnsi="Times New Roman CYR"/>
          <w:b/>
          <w:sz w:val="40"/>
          <w:szCs w:val="20"/>
          <w:lang w:eastAsia="ru-RU"/>
        </w:rPr>
        <w:t>П О С Т А Н О В Л Е Н И Е</w:t>
      </w:r>
    </w:p>
    <w:p w:rsidR="000437C8" w:rsidRPr="00AE0D3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0437C8" w:rsidRPr="00AE0D38" w:rsidRDefault="000437C8" w:rsidP="000437C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437C8" w:rsidRPr="00A917F4" w:rsidRDefault="00D33DA5" w:rsidP="000437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A602E" w:rsidRPr="000A60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22.10.2024</w:t>
      </w:r>
      <w:r w:rsidR="000437C8" w:rsidRPr="000A60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bookmarkStart w:id="0" w:name="_GoBack"/>
      <w:r w:rsidR="000A602E" w:rsidRPr="000A60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0388</w:t>
      </w:r>
      <w:bookmarkEnd w:id="0"/>
    </w:p>
    <w:p w:rsidR="000437C8" w:rsidRPr="00A917F4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A917F4" w:rsidRPr="00E205C9" w:rsidRDefault="003E5766" w:rsidP="00A24B52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Об утверждении </w:t>
      </w:r>
      <w:r w:rsidR="00A24B52" w:rsidRPr="00A24B52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</w:t>
      </w:r>
      <w:r w:rsidR="00757762" w:rsidRPr="00757762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</w:t>
      </w:r>
      <w:r w:rsidR="00757762">
        <w:rPr>
          <w:rFonts w:ascii="Times New Roman" w:hAnsi="Times New Roman"/>
          <w:sz w:val="28"/>
          <w:szCs w:val="28"/>
        </w:rPr>
        <w:t xml:space="preserve"> </w:t>
      </w:r>
      <w:r w:rsidR="00A24B52" w:rsidRPr="00A24B52">
        <w:rPr>
          <w:rFonts w:ascii="Times New Roman" w:hAnsi="Times New Roman"/>
          <w:sz w:val="28"/>
          <w:szCs w:val="28"/>
        </w:rPr>
        <w:t>на 202</w:t>
      </w:r>
      <w:r w:rsidR="0019466F">
        <w:rPr>
          <w:rFonts w:ascii="Times New Roman" w:hAnsi="Times New Roman"/>
          <w:sz w:val="28"/>
          <w:szCs w:val="28"/>
        </w:rPr>
        <w:t>5</w:t>
      </w:r>
      <w:r w:rsidR="00A24B52" w:rsidRPr="00A24B52">
        <w:rPr>
          <w:rFonts w:ascii="Times New Roman" w:hAnsi="Times New Roman"/>
          <w:sz w:val="28"/>
          <w:szCs w:val="28"/>
        </w:rPr>
        <w:t xml:space="preserve"> год</w:t>
      </w:r>
    </w:p>
    <w:p w:rsidR="00D33DA5" w:rsidRDefault="00DA07B2" w:rsidP="00D33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В соответствии со статьей 44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 xml:space="preserve"> Федерального закона от 31.07.</w:t>
      </w: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) охраняемым законом ценностям», </w:t>
      </w:r>
      <w:r w:rsidR="00D33DA5" w:rsidRPr="00A917F4">
        <w:rPr>
          <w:rFonts w:ascii="Times New Roman" w:eastAsiaTheme="minorHAnsi" w:hAnsi="Times New Roman"/>
          <w:color w:val="000000"/>
          <w:sz w:val="28"/>
          <w:szCs w:val="28"/>
        </w:rPr>
        <w:t>Уставом муниципального образования «Монастырщи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>нский район» Смоленской области</w:t>
      </w:r>
    </w:p>
    <w:p w:rsidR="005723EE" w:rsidRDefault="005723EE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 w:rsidRPr="00A917F4">
        <w:rPr>
          <w:rFonts w:ascii="Times New Roman" w:hAnsi="Times New Roman"/>
          <w:sz w:val="28"/>
          <w:szCs w:val="28"/>
        </w:rPr>
        <w:t>муниципального образования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6A6DA7" w:rsidRPr="00A917F4">
        <w:rPr>
          <w:rFonts w:ascii="Times New Roman" w:hAnsi="Times New Roman"/>
          <w:sz w:val="28"/>
          <w:szCs w:val="28"/>
        </w:rPr>
        <w:t>«</w:t>
      </w:r>
      <w:r w:rsidRPr="00A917F4">
        <w:rPr>
          <w:rFonts w:ascii="Times New Roman" w:hAnsi="Times New Roman"/>
          <w:sz w:val="28"/>
          <w:szCs w:val="28"/>
        </w:rPr>
        <w:t>Монастырщинск</w:t>
      </w:r>
      <w:r w:rsidR="006A6DA7" w:rsidRPr="00A917F4">
        <w:rPr>
          <w:rFonts w:ascii="Times New Roman" w:hAnsi="Times New Roman"/>
          <w:sz w:val="28"/>
          <w:szCs w:val="28"/>
        </w:rPr>
        <w:t>ий</w:t>
      </w:r>
      <w:r w:rsidRPr="00A917F4">
        <w:rPr>
          <w:rFonts w:ascii="Times New Roman" w:hAnsi="Times New Roman"/>
          <w:sz w:val="28"/>
          <w:szCs w:val="28"/>
        </w:rPr>
        <w:t xml:space="preserve"> район</w:t>
      </w:r>
      <w:r w:rsidR="006A6DA7" w:rsidRPr="00A917F4">
        <w:rPr>
          <w:rFonts w:ascii="Times New Roman" w:hAnsi="Times New Roman"/>
          <w:sz w:val="28"/>
          <w:szCs w:val="28"/>
        </w:rPr>
        <w:t>»</w:t>
      </w:r>
      <w:r w:rsidRPr="00A917F4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 w:rsidRPr="00A917F4">
        <w:rPr>
          <w:rFonts w:ascii="Times New Roman" w:hAnsi="Times New Roman"/>
          <w:sz w:val="28"/>
          <w:szCs w:val="28"/>
        </w:rPr>
        <w:t xml:space="preserve">сти </w:t>
      </w:r>
      <w:r w:rsidRPr="00A917F4">
        <w:rPr>
          <w:rFonts w:ascii="Times New Roman" w:hAnsi="Times New Roman"/>
          <w:sz w:val="28"/>
          <w:szCs w:val="28"/>
        </w:rPr>
        <w:t>п о с т а н о в л я е т:</w:t>
      </w:r>
    </w:p>
    <w:p w:rsidR="008048C2" w:rsidRPr="00DA07B2" w:rsidRDefault="008048C2" w:rsidP="00A917F4">
      <w:pPr>
        <w:pStyle w:val="Default"/>
        <w:numPr>
          <w:ilvl w:val="0"/>
          <w:numId w:val="21"/>
        </w:numPr>
        <w:ind w:left="0" w:right="-2" w:firstLine="709"/>
        <w:jc w:val="both"/>
        <w:rPr>
          <w:bCs/>
          <w:sz w:val="28"/>
          <w:szCs w:val="28"/>
        </w:rPr>
      </w:pPr>
      <w:r w:rsidRPr="00DA07B2">
        <w:rPr>
          <w:sz w:val="28"/>
          <w:szCs w:val="28"/>
        </w:rPr>
        <w:t xml:space="preserve">Утвердить </w:t>
      </w:r>
      <w:r w:rsidR="00A917F4" w:rsidRPr="00DA07B2">
        <w:rPr>
          <w:sz w:val="28"/>
          <w:szCs w:val="28"/>
        </w:rPr>
        <w:t>п</w:t>
      </w:r>
      <w:r w:rsidR="00A917F4" w:rsidRPr="00DA07B2">
        <w:rPr>
          <w:bCs/>
          <w:sz w:val="28"/>
          <w:szCs w:val="28"/>
        </w:rPr>
        <w:t xml:space="preserve">рограмму профилактики рисков причинения вреда (ущерба) охраняемым законом ценностям в сфере </w:t>
      </w:r>
      <w:r w:rsidR="00757762" w:rsidRPr="00757762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 на 202</w:t>
      </w:r>
      <w:r w:rsidR="0019466F">
        <w:rPr>
          <w:bCs/>
          <w:sz w:val="28"/>
          <w:szCs w:val="28"/>
        </w:rPr>
        <w:t>5</w:t>
      </w:r>
      <w:r w:rsidR="00757762" w:rsidRPr="00757762">
        <w:rPr>
          <w:bCs/>
          <w:sz w:val="28"/>
          <w:szCs w:val="28"/>
        </w:rPr>
        <w:t xml:space="preserve"> год </w:t>
      </w:r>
      <w:r w:rsidR="000437C8" w:rsidRPr="00DA07B2">
        <w:rPr>
          <w:sz w:val="28"/>
          <w:szCs w:val="28"/>
        </w:rPr>
        <w:t>(</w:t>
      </w:r>
      <w:r w:rsidR="00895182">
        <w:rPr>
          <w:sz w:val="28"/>
          <w:szCs w:val="28"/>
        </w:rPr>
        <w:t>прилагается</w:t>
      </w:r>
      <w:r w:rsidR="000437C8" w:rsidRPr="00DA07B2">
        <w:rPr>
          <w:sz w:val="28"/>
          <w:szCs w:val="28"/>
        </w:rPr>
        <w:t>)</w:t>
      </w:r>
      <w:r w:rsidR="00615199" w:rsidRPr="00DA07B2">
        <w:rPr>
          <w:sz w:val="28"/>
          <w:szCs w:val="28"/>
        </w:rPr>
        <w:t>.</w:t>
      </w:r>
    </w:p>
    <w:p w:rsidR="008048C2" w:rsidRPr="00A917F4" w:rsidRDefault="008048C2" w:rsidP="00FB5471">
      <w:pPr>
        <w:pStyle w:val="Default"/>
        <w:spacing w:line="240" w:lineRule="atLeast"/>
        <w:ind w:right="-427" w:firstLine="709"/>
        <w:jc w:val="both"/>
        <w:rPr>
          <w:color w:val="auto"/>
          <w:sz w:val="28"/>
          <w:szCs w:val="28"/>
        </w:rPr>
      </w:pPr>
      <w:r w:rsidRPr="00A917F4">
        <w:rPr>
          <w:color w:val="auto"/>
          <w:sz w:val="28"/>
          <w:szCs w:val="28"/>
        </w:rPr>
        <w:t xml:space="preserve">2. </w:t>
      </w:r>
      <w:r w:rsidR="00E521AA" w:rsidRPr="00E521AA">
        <w:rPr>
          <w:color w:val="auto"/>
          <w:sz w:val="28"/>
          <w:szCs w:val="28"/>
        </w:rPr>
        <w:t>Настоящее постановление вступает в силу со дня его подписания</w:t>
      </w:r>
      <w:r w:rsidR="00E521AA">
        <w:rPr>
          <w:color w:val="auto"/>
          <w:sz w:val="28"/>
          <w:szCs w:val="28"/>
        </w:rPr>
        <w:t>.</w:t>
      </w:r>
    </w:p>
    <w:p w:rsidR="004D7BF7" w:rsidRDefault="004D7BF7" w:rsidP="00894F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6B3" w:rsidRPr="00A917F4" w:rsidRDefault="002736B3" w:rsidP="00894F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43C0" w:rsidRPr="00A917F4" w:rsidRDefault="003243C0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Глав</w:t>
      </w:r>
      <w:r w:rsidR="00D33DA5" w:rsidRPr="00A917F4">
        <w:rPr>
          <w:rFonts w:ascii="Times New Roman" w:hAnsi="Times New Roman"/>
          <w:sz w:val="28"/>
          <w:szCs w:val="28"/>
        </w:rPr>
        <w:t>а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5723EE" w:rsidRPr="00A917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A917F4" w:rsidRDefault="006A6DA7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«</w:t>
      </w:r>
      <w:r w:rsidR="003243C0" w:rsidRPr="00A917F4">
        <w:rPr>
          <w:rFonts w:ascii="Times New Roman" w:hAnsi="Times New Roman"/>
          <w:sz w:val="28"/>
          <w:szCs w:val="28"/>
        </w:rPr>
        <w:t>Монастырщинск</w:t>
      </w:r>
      <w:r w:rsidRPr="00A917F4">
        <w:rPr>
          <w:rFonts w:ascii="Times New Roman" w:hAnsi="Times New Roman"/>
          <w:sz w:val="28"/>
          <w:szCs w:val="28"/>
        </w:rPr>
        <w:t>ий район»</w:t>
      </w:r>
    </w:p>
    <w:p w:rsidR="00962100" w:rsidRDefault="003243C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Смоленской области</w:t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D33DA5" w:rsidRPr="00A917F4">
        <w:rPr>
          <w:rFonts w:ascii="Times New Roman" w:hAnsi="Times New Roman"/>
          <w:b/>
          <w:sz w:val="28"/>
          <w:szCs w:val="28"/>
        </w:rPr>
        <w:tab/>
        <w:t xml:space="preserve">     В.Б. Титов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828"/>
        <w:gridCol w:w="4593"/>
      </w:tblGrid>
      <w:tr w:rsidR="002F63F5" w:rsidRPr="002F63F5" w:rsidTr="003874C1">
        <w:tc>
          <w:tcPr>
            <w:tcW w:w="5828" w:type="dxa"/>
          </w:tcPr>
          <w:p w:rsidR="002F63F5" w:rsidRPr="005C6C1F" w:rsidRDefault="002F63F5" w:rsidP="00B1152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2F63F5" w:rsidRPr="002F63F5" w:rsidRDefault="00A14B53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43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2F6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«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ий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»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2F63F5" w:rsidRPr="002F63F5" w:rsidRDefault="007B1CC6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_________________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686EF7" w:rsidRDefault="00686EF7" w:rsidP="00387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D38" w:rsidRPr="00AE0D38" w:rsidRDefault="00AE0D38" w:rsidP="00AE0D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7762" w:rsidRPr="007577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 на 202</w:t>
      </w:r>
      <w:r w:rsidR="001946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757762" w:rsidRPr="007577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E0D38" w:rsidRPr="00AE0D38" w:rsidRDefault="00AE0D38" w:rsidP="00AE0D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7762" w:rsidRPr="007577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</w:t>
      </w:r>
      <w:r w:rsidR="001946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айон» Смоленской области на 2025</w:t>
      </w:r>
      <w:r w:rsidR="00757762" w:rsidRPr="007577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Программа профилактики).</w:t>
      </w:r>
    </w:p>
    <w:p w:rsidR="00AE0D38" w:rsidRPr="00AE0D38" w:rsidRDefault="00AE0D38" w:rsidP="004D7B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Анализ текущего состоян</w:t>
      </w:r>
      <w:r w:rsidR="000A5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осуществления вида контроля.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 принятием 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1" w:name="_Hlk82421929"/>
      <w:r w:rsidR="00757762" w:rsidRPr="007577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 </w:t>
      </w:r>
      <w:bookmarkEnd w:id="1"/>
      <w:r w:rsidR="00D81E2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(далее - </w:t>
      </w:r>
      <w:r w:rsidR="00D81E27" w:rsidRPr="00D81E2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муниципальный контроль</w:t>
      </w:r>
      <w:r w:rsidR="00D81E2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) 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</w:t>
      </w:r>
      <w:r w:rsidR="004D7B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общего пользования 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местного значения </w:t>
      </w:r>
      <w:r w:rsidR="004D7B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вне границ населенных пунктов в границах </w:t>
      </w:r>
      <w:r w:rsidRPr="00645D7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муниципального образования «Монастырщинский район» Смоленской области</w:t>
      </w:r>
      <w:r w:rsidR="004D7BF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(далее - автомобильные дороги)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5D72" w:rsidRPr="00645D72" w:rsidRDefault="00645D72" w:rsidP="00645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</w:t>
      </w:r>
      <w:r w:rsidR="004D7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ра) на автомобильном транспорте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5D72" w:rsidRDefault="00645D72" w:rsidP="00645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 1 июля 202</w:t>
      </w:r>
      <w:r w:rsidR="006C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4D7BF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муниципальном</w:t>
      </w:r>
      <w:r w:rsidRPr="00645D7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образовани</w:t>
      </w:r>
      <w:r w:rsidR="004D7BF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</w:t>
      </w:r>
      <w:r w:rsidRPr="00645D7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«Монастырщинский район» Смоленской области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осуществлялся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757762" w:rsidRPr="007577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645D72" w:rsidRPr="00645D72" w:rsidRDefault="00645D72" w:rsidP="00645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Таким образом, объектами </w:t>
      </w:r>
      <w:bookmarkStart w:id="2" w:name="_Hlk77676821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</w:t>
      </w:r>
      <w:r w:rsidR="004F28A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льного контроля на автомобильных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4F28A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дорогах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bookmarkEnd w:id="2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являются: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а) в рамках пункта 1 части 1 статьи 16 Федерального закона от 31 июля 2020 года № 248-ФЗ «О государственном контроле (надзоре) и муниципальном контроле в Российской Федерации»: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деятельность по использованию полос отвода и (или) придорожных полос автомобильных дорог;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деятельность по осуществлению работ по капитальному ремонту, ремонту и содержанию автомобильных дорог и искусственных дорожных сооружений на них;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</w:t>
      </w:r>
      <w:r w:rsidR="004F28A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ра) на автомобильном транспорте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внесение платы за проезд по платным автомобильным дорогам, платным участкам таких автомобильных дорог (в случае создания платных автомобильных дорог, платных участков таких автомобильных дорог);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bookmarkStart w:id="3" w:name="_Hlk77675416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- внесение платы за </w:t>
      </w:r>
      <w:bookmarkEnd w:id="3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(в случае создания таких парковок (парковочных мест);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внесение платы в счет возмещения вреда, причиняемого тяжеловесными транспортными средствами при движении по автомобильным дорогам;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внесение платы за</w:t>
      </w:r>
      <w:r w:rsidRPr="00645D7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присоединение объектов дорожного сервиса к автомобильным дорогам;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7CF6">
        <w:rPr>
          <w:rFonts w:ascii="Times New Roman" w:eastAsia="Times New Roman" w:hAnsi="Times New Roman"/>
          <w:sz w:val="28"/>
          <w:szCs w:val="28"/>
          <w:lang w:eastAsia="zh-CN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7CF6">
        <w:rPr>
          <w:rFonts w:ascii="Times New Roman" w:eastAsia="Times New Roman" w:hAnsi="Times New Roman"/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645D72" w:rsidRPr="00717CF6" w:rsidRDefault="000D385B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645D72" w:rsidRPr="00717CF6">
        <w:rPr>
          <w:rFonts w:ascii="Times New Roman" w:eastAsia="Times New Roman" w:hAnsi="Times New Roman"/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дорог;</w:t>
      </w:r>
    </w:p>
    <w:p w:rsidR="00645D72" w:rsidRPr="00717CF6" w:rsidRDefault="000D385B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645D72" w:rsidRPr="00717CF6">
        <w:rPr>
          <w:rFonts w:ascii="Times New Roman" w:eastAsia="Times New Roman" w:hAnsi="Times New Roman"/>
          <w:sz w:val="28"/>
          <w:szCs w:val="28"/>
          <w:lang w:eastAsia="zh-CN"/>
        </w:rPr>
        <w:t>придорожные полосы и полосы отвода автомобильных дорог;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7CF6">
        <w:rPr>
          <w:rFonts w:ascii="Times New Roman" w:eastAsia="Times New Roman" w:hAnsi="Times New Roman"/>
          <w:sz w:val="28"/>
          <w:szCs w:val="28"/>
          <w:lang w:eastAsia="zh-CN"/>
        </w:rPr>
        <w:t>- автомобильная дорога и искусственные дорожные сооружения на ней;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- примыкания к автомобильным дорогам, в том числе примыкания объектов дорожного сервиса.</w:t>
      </w:r>
    </w:p>
    <w:p w:rsidR="00AE0D38" w:rsidRPr="00717CF6" w:rsidRDefault="00AE0D38" w:rsidP="006C64A4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Описание текущего развития профилактической деятельности контрольного органа.</w:t>
      </w:r>
    </w:p>
    <w:p w:rsidR="00AE0D38" w:rsidRPr="00717CF6" w:rsidRDefault="00AE0D38" w:rsidP="00CA1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Профилактическая деятельность Администрации </w:t>
      </w:r>
      <w:r w:rsidR="00894FB8"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«Монастырщинский район» Смоленской области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(далее также – Администрация или контрольный</w:t>
      </w:r>
      <w:r w:rsidR="00CA1F88"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962100" w:rsidRPr="00717CF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100" w:rsidRPr="00717CF6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себя:</w:t>
      </w:r>
    </w:p>
    <w:p w:rsidR="00AE0D38" w:rsidRPr="00717CF6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, а также текстов соответствующих нормативных правовых актов;</w:t>
      </w:r>
    </w:p>
    <w:p w:rsidR="00AE0D38" w:rsidRPr="00717CF6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AE0D38" w:rsidRPr="00717CF6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A1F88" w:rsidRPr="00717CF6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4) регулярное обобщение практики осуществления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</w:t>
      </w:r>
      <w:r w:rsidR="007F6F2F" w:rsidRPr="00717CF6">
        <w:rPr>
          <w:rFonts w:ascii="Times New Roman" w:eastAsia="Times New Roman" w:hAnsi="Times New Roman"/>
          <w:sz w:val="28"/>
          <w:szCs w:val="28"/>
          <w:lang w:eastAsia="ru-RU"/>
        </w:rPr>
        <w:t>ях недопущения таких нарушений;</w:t>
      </w:r>
    </w:p>
    <w:p w:rsidR="00AE0D38" w:rsidRDefault="00AE0D38" w:rsidP="009621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06CD4" w:rsidRPr="00106CD4" w:rsidRDefault="00106CD4" w:rsidP="004F28A9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06CD4">
        <w:rPr>
          <w:rFonts w:ascii="Times New Roman" w:hAnsi="Times New Roman"/>
          <w:color w:val="000000" w:themeColor="text1"/>
          <w:sz w:val="28"/>
          <w:szCs w:val="28"/>
        </w:rPr>
        <w:t>1.3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106CD4">
        <w:rPr>
          <w:rFonts w:ascii="Times New Roman" w:hAnsi="Times New Roman"/>
          <w:color w:val="000000" w:themeColor="text1"/>
          <w:sz w:val="28"/>
          <w:szCs w:val="28"/>
        </w:rPr>
        <w:t>роблем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06CD4">
        <w:rPr>
          <w:rFonts w:ascii="Times New Roman" w:hAnsi="Times New Roman"/>
          <w:color w:val="000000" w:themeColor="text1"/>
          <w:sz w:val="28"/>
          <w:szCs w:val="28"/>
        </w:rPr>
        <w:t>, на решение которых нап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равлена Программа профилактики</w:t>
      </w:r>
      <w:r w:rsidR="006A586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6CD4" w:rsidRPr="00106CD4" w:rsidRDefault="00106CD4" w:rsidP="004F28A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CD4">
        <w:rPr>
          <w:rFonts w:ascii="Times New Roman" w:hAnsi="Times New Roman"/>
          <w:color w:val="000000" w:themeColor="text1"/>
          <w:sz w:val="28"/>
          <w:szCs w:val="28"/>
        </w:rPr>
        <w:t>1) неосуществлени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работ по капитальному ремонту, ремонту и содержанию автомобильных дорог и искусственных дорожных сооружений на них;</w:t>
      </w:r>
    </w:p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82427556"/>
      <w:r>
        <w:rPr>
          <w:rFonts w:ascii="Times New Roman" w:hAnsi="Times New Roman"/>
          <w:color w:val="000000" w:themeColor="text1"/>
          <w:sz w:val="28"/>
          <w:szCs w:val="28"/>
        </w:rPr>
        <w:t>2) строительство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реконструкци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капитального строительства, объектов дорожного сервиса в границах полосы отвода и (или) придорожных полос автомобильных дорог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4"/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строительство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реконструкци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капитальн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ремонт примыканий к автомобильным дорогам,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установка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рекламных конструкций, информационных щитов и указателей </w:t>
      </w:r>
      <w:bookmarkStart w:id="5" w:name="_Hlk82429992"/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5"/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прокладка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переустройств</w:t>
      </w:r>
      <w:r>
        <w:rPr>
          <w:rFonts w:ascii="Times New Roman" w:hAnsi="Times New Roman"/>
          <w:color w:val="000000" w:themeColor="text1"/>
          <w:sz w:val="28"/>
          <w:szCs w:val="28"/>
        </w:rPr>
        <w:t>о, перенос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инженерных коммуникаций в границах полосы отвода и (или) придорожных полос автомобильных дорог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106CD4" w:rsidRPr="00106CD4" w:rsidRDefault="00106CD4" w:rsidP="00106C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CD4"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106CD4" w:rsidRPr="00106CD4" w:rsidRDefault="00106CD4" w:rsidP="00106C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D4">
        <w:rPr>
          <w:rFonts w:ascii="Times New Roman" w:hAnsi="Times New Roman"/>
          <w:bCs/>
          <w:iCs/>
          <w:sz w:val="28"/>
          <w:szCs w:val="28"/>
        </w:rPr>
        <w:t>Мероприятия Программы профилактики</w:t>
      </w:r>
      <w:r w:rsidRPr="00106CD4">
        <w:rPr>
          <w:rFonts w:ascii="Times New Roman" w:hAnsi="Times New Roman"/>
          <w:iCs/>
          <w:color w:val="000000"/>
          <w:sz w:val="28"/>
          <w:szCs w:val="28"/>
        </w:rPr>
        <w:t xml:space="preserve"> будут способствовать </w:t>
      </w:r>
      <w:r w:rsidRPr="00106CD4">
        <w:rPr>
          <w:rFonts w:ascii="Times New Roman" w:hAnsi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:rsidR="00717CF6" w:rsidRPr="00B47EC8" w:rsidRDefault="00AE0D38" w:rsidP="00B47E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Цели и задачи реализации Программы профилактики.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1) анализ выявленных в результате проведения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на автомобильном транспорте </w:t>
      </w:r>
      <w:r w:rsidR="00B47EC8" w:rsidRPr="00B47EC8">
        <w:rPr>
          <w:rFonts w:ascii="Times New Roman" w:eastAsia="Times New Roman" w:hAnsi="Times New Roman"/>
          <w:bCs/>
          <w:sz w:val="28"/>
          <w:szCs w:val="28"/>
          <w:lang w:eastAsia="ru-RU"/>
        </w:rPr>
        <w:t>за обеспечением сохранности автомобильных дорог</w:t>
      </w:r>
      <w:r w:rsidR="00B47EC8" w:rsidRPr="00B47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нарушений обязательных требований;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организация и проведение профилактических мероприятий с учетом состояния подконтрольной среды и анализа выявленных в результате проведения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</w:t>
      </w:r>
      <w:r w:rsidR="00717CF6"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7CF6" w:rsidRPr="00717C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обеспечением сохранности автомобильных дорог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нарушений обязательных требований.</w:t>
      </w:r>
    </w:p>
    <w:p w:rsidR="006966CC" w:rsidRPr="00B47EC8" w:rsidRDefault="00AE0D38" w:rsidP="00B47E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</w:t>
      </w:r>
      <w:r w:rsidR="000355A1" w:rsidRPr="00717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актических мероприятий,</w:t>
      </w:r>
      <w:r w:rsidR="00B4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(периодичность) их проведения</w:t>
      </w:r>
      <w:r w:rsidR="0054182E" w:rsidRPr="00B4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проведения.</w:t>
      </w:r>
    </w:p>
    <w:p w:rsidR="00717CF6" w:rsidRPr="00AE0D38" w:rsidRDefault="00717CF6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3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969"/>
        <w:gridCol w:w="2126"/>
      </w:tblGrid>
      <w:tr w:rsidR="00847D5B" w:rsidRPr="00AE0D38" w:rsidTr="00B47EC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мероприятия</w:t>
            </w:r>
          </w:p>
        </w:tc>
      </w:tr>
      <w:tr w:rsidR="00847D5B" w:rsidRPr="00AE0D38" w:rsidTr="00B47EC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47EC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0355A1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47EC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47EC8">
        <w:trPr>
          <w:trHeight w:val="11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7F09E7" w:rsidP="00CF7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нарушений обязательных требований контролируемыми лицами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757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июня 202</w:t>
            </w:r>
            <w:r w:rsidR="007577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B47EC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541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757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июля 202</w:t>
            </w:r>
            <w:r w:rsidR="007577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B47EC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случае наличия у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сведений о готовящихся нарушениях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(или) в случае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AE0D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зднее 30 дней со дня получения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указанных сведений</w:t>
            </w:r>
          </w:p>
        </w:tc>
      </w:tr>
      <w:tr w:rsidR="00B47EC8" w:rsidRPr="00AE0D38" w:rsidTr="00572E5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в устной или письменной форме по следующим вопросам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муниципального контроля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организация и осуществление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муниципального контроля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922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порядок осуществления контрольных мероприятий, установленных Положением </w:t>
            </w:r>
            <w:r w:rsidR="003F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«Об осуществлении</w:t>
            </w:r>
            <w:r w:rsidRPr="008D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A683F" w:rsidRPr="002A6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</w:t>
            </w:r>
            <w:r w:rsidRPr="008D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муниципального контроля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47EC8" w:rsidRPr="00AE0D38" w:rsidRDefault="00B47EC8" w:rsidP="003F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761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</w:tc>
      </w:tr>
      <w:tr w:rsidR="00B47EC8" w:rsidRPr="00AE0D38" w:rsidTr="00572E55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EC8" w:rsidRPr="00AE0D38" w:rsidRDefault="00B47EC8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</w:t>
            </w:r>
            <w:r w:rsidR="003F2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лируемых лиц в письменной форме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</w:tr>
      <w:tr w:rsidR="00B47EC8" w:rsidRPr="00AE0D38" w:rsidTr="00572E55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54182E" w:rsidRDefault="00B47EC8" w:rsidP="00CF7A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ование контролируемых лиц путем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размещения на официал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ьном сайте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дминистрации письмен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разъяснения, подписанного Главой (заместителем Г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лавы) </w:t>
            </w:r>
            <w:r w:rsidRPr="00C32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образования «Монастырщинский район» Смоленской области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или должностным лицом, уполномоченным осуществлять </w:t>
            </w:r>
            <w:r w:rsidRPr="00D76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пятого однотипного обращения контролируемых лиц и их представителей</w:t>
            </w:r>
          </w:p>
        </w:tc>
      </w:tr>
      <w:tr w:rsidR="00B47EC8" w:rsidRPr="00AE0D38" w:rsidTr="00572E55"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EC8" w:rsidRPr="00AE0D38" w:rsidRDefault="00B47EC8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EC8" w:rsidRPr="00AE0D38" w:rsidRDefault="00B47EC8" w:rsidP="003F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</w:t>
            </w:r>
            <w:r w:rsidR="003F20D0" w:rsidRPr="003F2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день проведения собрания (конференции) граждан</w:t>
            </w:r>
          </w:p>
        </w:tc>
      </w:tr>
      <w:tr w:rsidR="00847D5B" w:rsidRPr="00AE0D38" w:rsidTr="00B47EC8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3F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мере необходимости, но не менее </w:t>
            </w:r>
            <w:r w:rsidR="003F2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профилактических визитов в 1 полугодие</w:t>
            </w:r>
          </w:p>
        </w:tc>
      </w:tr>
    </w:tbl>
    <w:p w:rsidR="00AE0D38" w:rsidRDefault="0054182E" w:rsidP="00541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Структурным подразделением, ответственным за реализацию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профилактических мероприятий, является отдел имущественных и земельных отношений Администрации муниципального образования «Монастырщинский район» Смоленской области. Специалистом, ответственным за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реализацию профилактических мероприятий, является </w:t>
      </w:r>
      <w:r w:rsidR="003F20D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главный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специалист 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отдел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имущественных и земельных отношений Администрации муниципального образования «Монастырщинский район» Смоленской области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муниципальный инспектор.</w:t>
      </w:r>
    </w:p>
    <w:p w:rsidR="00AE0D38" w:rsidRPr="00847D5B" w:rsidRDefault="00AE0D38" w:rsidP="00645D7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Показатели результативности и эффективности Программы </w:t>
      </w:r>
      <w:r w:rsidR="00847D5B"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</w:t>
      </w: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офилактики</w:t>
      </w:r>
      <w:r w:rsidR="005F03F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8B2CF2" w:rsidRPr="00AE0D38" w:rsidRDefault="00AE0D38" w:rsidP="00AE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AE0D38" w:rsidRPr="00AE0D38" w:rsidRDefault="00AE0D38" w:rsidP="00AE0D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977"/>
      </w:tblGrid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0355A1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19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  <w:r w:rsidR="00193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CF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</w:t>
            </w:r>
            <w:r w:rsidR="00CF7A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вопросу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CF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sz w:val="24"/>
                <w:szCs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0355A1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E0D38" w:rsidRPr="00AE0D38" w:rsidRDefault="00AE0D38" w:rsidP="00AE0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AE0D38" w:rsidRPr="00645D72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Под оценкой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рограммы профилактики понимается оценка изменения количества нар</w:t>
      </w:r>
      <w:r w:rsidR="003F20D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ушений обязательных требований </w:t>
      </w:r>
      <w:r w:rsidRPr="00AE0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 итогам проведенных профилактических мероприятий. Уменьшение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количества нарушений обязательных требований, в том числе вследствие использования к</w:t>
      </w:r>
      <w:r w:rsidR="003F20D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онтролируемыми лицами процедур,</w:t>
      </w:r>
      <w:r w:rsidR="00645D72"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03F7"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</w:t>
      </w:r>
      <w:r w:rsidR="00847D5B"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sectPr w:rsidR="00AE0D38" w:rsidRPr="00645D72" w:rsidSect="007F6F2F"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C1" w:rsidRDefault="00A601C1" w:rsidP="008D1423">
      <w:pPr>
        <w:spacing w:after="0" w:line="240" w:lineRule="auto"/>
      </w:pPr>
      <w:r>
        <w:separator/>
      </w:r>
    </w:p>
  </w:endnote>
  <w:endnote w:type="continuationSeparator" w:id="0">
    <w:p w:rsidR="00A601C1" w:rsidRDefault="00A601C1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3A" w:rsidRPr="0010313A" w:rsidRDefault="0010313A">
    <w:pPr>
      <w:pStyle w:val="af4"/>
      <w:rPr>
        <w:sz w:val="16"/>
      </w:rPr>
    </w:pPr>
    <w:r>
      <w:rPr>
        <w:sz w:val="16"/>
      </w:rPr>
      <w:t>Рег. № 0388 от 21.10.2024, Подписано ЭП: Титов Виктор Борисович, "Глава муниципального образования ""Монастырщинский район"" Смоленской области" 21.10.2024 15:49:19,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C1" w:rsidRDefault="00A601C1" w:rsidP="008D1423">
      <w:pPr>
        <w:spacing w:after="0" w:line="240" w:lineRule="auto"/>
      </w:pPr>
      <w:r>
        <w:separator/>
      </w:r>
    </w:p>
  </w:footnote>
  <w:footnote w:type="continuationSeparator" w:id="0">
    <w:p w:rsidR="00A601C1" w:rsidRDefault="00A601C1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10969"/>
      <w:docPartObj>
        <w:docPartGallery w:val="Page Numbers (Top of Page)"/>
        <w:docPartUnique/>
      </w:docPartObj>
    </w:sdtPr>
    <w:sdtEndPr/>
    <w:sdtContent>
      <w:p w:rsidR="007F6F2F" w:rsidRDefault="007F6F2F" w:rsidP="007F6F2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0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D7F0113"/>
    <w:multiLevelType w:val="hybridMultilevel"/>
    <w:tmpl w:val="197C00F4"/>
    <w:lvl w:ilvl="0" w:tplc="874AAEFA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3"/>
  </w:num>
  <w:num w:numId="15">
    <w:abstractNumId w:val="0"/>
  </w:num>
  <w:num w:numId="16">
    <w:abstractNumId w:val="15"/>
  </w:num>
  <w:num w:numId="17">
    <w:abstractNumId w:val="17"/>
  </w:num>
  <w:num w:numId="18">
    <w:abstractNumId w:val="1"/>
  </w:num>
  <w:num w:numId="19">
    <w:abstractNumId w:val="2"/>
  </w:num>
  <w:num w:numId="20">
    <w:abstractNumId w:val="20"/>
  </w:num>
  <w:num w:numId="21">
    <w:abstractNumId w:val="14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959"/>
    <w:rsid w:val="00000EF0"/>
    <w:rsid w:val="0000136C"/>
    <w:rsid w:val="000022D3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5A1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934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66B"/>
    <w:rsid w:val="000A5B5A"/>
    <w:rsid w:val="000A5C71"/>
    <w:rsid w:val="000A5F30"/>
    <w:rsid w:val="000A602E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85B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263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56CD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9D4"/>
    <w:rsid w:val="00101F4F"/>
    <w:rsid w:val="001028AD"/>
    <w:rsid w:val="001028BB"/>
    <w:rsid w:val="0010313A"/>
    <w:rsid w:val="00103567"/>
    <w:rsid w:val="0010389D"/>
    <w:rsid w:val="001042A5"/>
    <w:rsid w:val="00104729"/>
    <w:rsid w:val="00104E17"/>
    <w:rsid w:val="00104F0D"/>
    <w:rsid w:val="00105372"/>
    <w:rsid w:val="001056B4"/>
    <w:rsid w:val="00105A62"/>
    <w:rsid w:val="00106062"/>
    <w:rsid w:val="00106CD4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A4A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30E2"/>
    <w:rsid w:val="00153109"/>
    <w:rsid w:val="00153E25"/>
    <w:rsid w:val="00153E51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5102"/>
    <w:rsid w:val="00155A02"/>
    <w:rsid w:val="00155EB2"/>
    <w:rsid w:val="001560AF"/>
    <w:rsid w:val="0015634F"/>
    <w:rsid w:val="001573D6"/>
    <w:rsid w:val="00157817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BF5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F3A"/>
    <w:rsid w:val="00192450"/>
    <w:rsid w:val="0019245A"/>
    <w:rsid w:val="0019352F"/>
    <w:rsid w:val="001938BF"/>
    <w:rsid w:val="001939B3"/>
    <w:rsid w:val="001941E0"/>
    <w:rsid w:val="001944CB"/>
    <w:rsid w:val="001945F1"/>
    <w:rsid w:val="0019466F"/>
    <w:rsid w:val="0019508F"/>
    <w:rsid w:val="0019549D"/>
    <w:rsid w:val="00195AF6"/>
    <w:rsid w:val="0019626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6AB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189"/>
    <w:rsid w:val="001F53F6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7A3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D8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699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6B3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1DA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1F5E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83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4E74"/>
    <w:rsid w:val="003C51EC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D1B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0D0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67"/>
    <w:rsid w:val="00400A78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EE1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417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048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BF7"/>
    <w:rsid w:val="004D7EDC"/>
    <w:rsid w:val="004E0202"/>
    <w:rsid w:val="004E0905"/>
    <w:rsid w:val="004E0AA9"/>
    <w:rsid w:val="004E10D1"/>
    <w:rsid w:val="004E12AE"/>
    <w:rsid w:val="004E1B76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8A9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726"/>
    <w:rsid w:val="00526AD8"/>
    <w:rsid w:val="00526AE7"/>
    <w:rsid w:val="00526EEF"/>
    <w:rsid w:val="005278AA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82E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CFC"/>
    <w:rsid w:val="00546DF2"/>
    <w:rsid w:val="005474F5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5DA"/>
    <w:rsid w:val="005618BF"/>
    <w:rsid w:val="00561DAA"/>
    <w:rsid w:val="00562472"/>
    <w:rsid w:val="0056276F"/>
    <w:rsid w:val="00562A08"/>
    <w:rsid w:val="00563167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0BCF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BF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3F7"/>
    <w:rsid w:val="005F0ADF"/>
    <w:rsid w:val="005F125B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4E09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D72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711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966CC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864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4A4"/>
    <w:rsid w:val="006C66FF"/>
    <w:rsid w:val="006C7C29"/>
    <w:rsid w:val="006C7CCB"/>
    <w:rsid w:val="006D01FF"/>
    <w:rsid w:val="006D04FF"/>
    <w:rsid w:val="006D080B"/>
    <w:rsid w:val="006D08E7"/>
    <w:rsid w:val="006D0ACD"/>
    <w:rsid w:val="006D0DDB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17CF6"/>
    <w:rsid w:val="007202DB"/>
    <w:rsid w:val="0072058C"/>
    <w:rsid w:val="00720F89"/>
    <w:rsid w:val="007216DD"/>
    <w:rsid w:val="007218A5"/>
    <w:rsid w:val="00722241"/>
    <w:rsid w:val="00723322"/>
    <w:rsid w:val="00723518"/>
    <w:rsid w:val="00723A17"/>
    <w:rsid w:val="00723F7D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FC"/>
    <w:rsid w:val="00746B99"/>
    <w:rsid w:val="00746D36"/>
    <w:rsid w:val="00747156"/>
    <w:rsid w:val="0074770D"/>
    <w:rsid w:val="00747EE9"/>
    <w:rsid w:val="0075024C"/>
    <w:rsid w:val="00750733"/>
    <w:rsid w:val="007509D8"/>
    <w:rsid w:val="00751161"/>
    <w:rsid w:val="007511FA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57762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A6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3D1"/>
    <w:rsid w:val="0077297D"/>
    <w:rsid w:val="00772E42"/>
    <w:rsid w:val="0077385D"/>
    <w:rsid w:val="007739F5"/>
    <w:rsid w:val="00773DEE"/>
    <w:rsid w:val="00774520"/>
    <w:rsid w:val="007748A9"/>
    <w:rsid w:val="00774FA7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40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D3"/>
    <w:rsid w:val="007E29EB"/>
    <w:rsid w:val="007E323B"/>
    <w:rsid w:val="007E356A"/>
    <w:rsid w:val="007E544F"/>
    <w:rsid w:val="007E6671"/>
    <w:rsid w:val="007E68AE"/>
    <w:rsid w:val="007E6AC5"/>
    <w:rsid w:val="007E6FE3"/>
    <w:rsid w:val="007F03F1"/>
    <w:rsid w:val="007F0488"/>
    <w:rsid w:val="007F0762"/>
    <w:rsid w:val="007F09E7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6F2F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0F1F"/>
    <w:rsid w:val="00842157"/>
    <w:rsid w:val="00842240"/>
    <w:rsid w:val="00842277"/>
    <w:rsid w:val="008423F0"/>
    <w:rsid w:val="0084272A"/>
    <w:rsid w:val="008430ED"/>
    <w:rsid w:val="008432D4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5B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26B8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4FB8"/>
    <w:rsid w:val="0089507F"/>
    <w:rsid w:val="00895182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2CF2"/>
    <w:rsid w:val="008B312E"/>
    <w:rsid w:val="008B3344"/>
    <w:rsid w:val="008B3638"/>
    <w:rsid w:val="008B38CA"/>
    <w:rsid w:val="008B44AA"/>
    <w:rsid w:val="008B4B16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6C48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51B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2EA5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1376"/>
    <w:rsid w:val="009023D8"/>
    <w:rsid w:val="00903352"/>
    <w:rsid w:val="00903910"/>
    <w:rsid w:val="00903CD2"/>
    <w:rsid w:val="00903FBA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AF3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100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0B8C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0C9A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BAC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4B53"/>
    <w:rsid w:val="00A1572D"/>
    <w:rsid w:val="00A1591D"/>
    <w:rsid w:val="00A15D09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B52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AC1"/>
    <w:rsid w:val="00A601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35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7F4"/>
    <w:rsid w:val="00A91EE1"/>
    <w:rsid w:val="00A921D1"/>
    <w:rsid w:val="00A9257C"/>
    <w:rsid w:val="00A92FCA"/>
    <w:rsid w:val="00A93114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0D38"/>
    <w:rsid w:val="00AE1398"/>
    <w:rsid w:val="00AE1421"/>
    <w:rsid w:val="00AE1595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565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793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47EC8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583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378"/>
    <w:rsid w:val="00BC64A7"/>
    <w:rsid w:val="00BC6DC6"/>
    <w:rsid w:val="00BC7194"/>
    <w:rsid w:val="00BC742B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4B8C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9F2"/>
    <w:rsid w:val="00C26C9C"/>
    <w:rsid w:val="00C270C3"/>
    <w:rsid w:val="00C2770A"/>
    <w:rsid w:val="00C27ABF"/>
    <w:rsid w:val="00C27F74"/>
    <w:rsid w:val="00C3045E"/>
    <w:rsid w:val="00C3060B"/>
    <w:rsid w:val="00C31457"/>
    <w:rsid w:val="00C31935"/>
    <w:rsid w:val="00C3202B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0BFD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9E4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6D5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97B44"/>
    <w:rsid w:val="00CA05E6"/>
    <w:rsid w:val="00CA09CD"/>
    <w:rsid w:val="00CA1426"/>
    <w:rsid w:val="00CA1EEB"/>
    <w:rsid w:val="00CA1F88"/>
    <w:rsid w:val="00CA222F"/>
    <w:rsid w:val="00CA29C4"/>
    <w:rsid w:val="00CA2A25"/>
    <w:rsid w:val="00CA2CCD"/>
    <w:rsid w:val="00CA306D"/>
    <w:rsid w:val="00CA37AD"/>
    <w:rsid w:val="00CA3D47"/>
    <w:rsid w:val="00CA41AE"/>
    <w:rsid w:val="00CA41D9"/>
    <w:rsid w:val="00CA4938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A6A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CB3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DF9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136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1E27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7B2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78C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32E"/>
    <w:rsid w:val="00E171C2"/>
    <w:rsid w:val="00E17387"/>
    <w:rsid w:val="00E17ADD"/>
    <w:rsid w:val="00E205C9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178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1AA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7F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2D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B777F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1B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327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5DDC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00D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4F50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181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11C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332"/>
    <w:rsid w:val="00F945DF"/>
    <w:rsid w:val="00F947C0"/>
    <w:rsid w:val="00F94875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1DA1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A1D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304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1403-872A-4F77-807B-E2534E26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GLAVSPEC</cp:lastModifiedBy>
  <cp:revision>3</cp:revision>
  <cp:lastPrinted>2017-09-11T07:47:00Z</cp:lastPrinted>
  <dcterms:created xsi:type="dcterms:W3CDTF">2024-10-23T13:11:00Z</dcterms:created>
  <dcterms:modified xsi:type="dcterms:W3CDTF">2024-10-23T13:20:00Z</dcterms:modified>
</cp:coreProperties>
</file>