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EC" w:rsidRPr="00C564EC" w:rsidRDefault="00C564EC" w:rsidP="00C564EC">
      <w:pPr>
        <w:tabs>
          <w:tab w:val="left" w:pos="108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4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2FAC1" wp14:editId="62BA8BE3">
            <wp:extent cx="612000" cy="7164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EC" w:rsidRPr="00C564EC" w:rsidRDefault="00C564EC" w:rsidP="00C5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C5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ОБЛАСТЬ</w:t>
      </w:r>
      <w:r w:rsidRPr="00C5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</w:t>
      </w:r>
    </w:p>
    <w:p w:rsidR="00C564EC" w:rsidRPr="00C564EC" w:rsidRDefault="00C564EC" w:rsidP="00C5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МОНАСТЫРЩИНСКИЙ РАЙОННЫЙ СОВЕТ ДЕПУТАТОВ </w:t>
      </w:r>
    </w:p>
    <w:p w:rsidR="00C564EC" w:rsidRPr="00C564EC" w:rsidRDefault="00C564EC" w:rsidP="00C564EC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4EC" w:rsidRPr="00C564EC" w:rsidRDefault="00C564EC" w:rsidP="00C564EC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564EC" w:rsidRPr="00C564EC" w:rsidRDefault="00C564EC" w:rsidP="00C564EC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4EC" w:rsidRPr="00C564EC" w:rsidRDefault="00C564EC" w:rsidP="00C564E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от </w:t>
      </w:r>
      <w:r w:rsidR="002C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апреля 2022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5A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5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C2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C564EC" w:rsidRDefault="00C564EC" w:rsidP="00C564EC">
      <w:pPr>
        <w:tabs>
          <w:tab w:val="left" w:pos="1080"/>
        </w:tabs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C0" w:rsidRPr="00C564EC" w:rsidRDefault="002C2EC0" w:rsidP="00C564EC">
      <w:pPr>
        <w:tabs>
          <w:tab w:val="left" w:pos="1080"/>
        </w:tabs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EC" w:rsidRPr="002F4EE0" w:rsidRDefault="00C564EC" w:rsidP="00885F9A">
      <w:pPr>
        <w:tabs>
          <w:tab w:val="left" w:pos="5245"/>
        </w:tabs>
        <w:spacing w:line="240" w:lineRule="auto"/>
        <w:ind w:left="-284"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</w:t>
      </w:r>
      <w:r w:rsidRPr="002F4EE0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2F4EE0">
        <w:rPr>
          <w:rFonts w:ascii="Times New Roman" w:hAnsi="Times New Roman" w:cs="Times New Roman"/>
          <w:bCs/>
          <w:snapToGrid w:val="0"/>
          <w:sz w:val="28"/>
          <w:szCs w:val="28"/>
        </w:rPr>
        <w:t>гражданами, претендующими на замещение муниципальной должности</w:t>
      </w:r>
      <w:r w:rsidRPr="002F4EE0">
        <w:rPr>
          <w:rFonts w:ascii="Times New Roman" w:hAnsi="Times New Roman" w:cs="Times New Roman"/>
          <w:sz w:val="28"/>
          <w:szCs w:val="28"/>
        </w:rPr>
        <w:t>, лицами, замещающими муниципальные должности в муниципальном образовании «</w:t>
      </w:r>
      <w:proofErr w:type="spellStart"/>
      <w:r w:rsidRPr="002F4EE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2F4EE0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</w:t>
      </w:r>
      <w:r w:rsidRPr="002F4EE0">
        <w:rPr>
          <w:rFonts w:ascii="Times New Roman" w:hAnsi="Times New Roman" w:cs="Times New Roman"/>
          <w:bCs/>
          <w:sz w:val="28"/>
          <w:szCs w:val="28"/>
        </w:rPr>
        <w:t>проверке</w:t>
      </w:r>
      <w:r w:rsidRPr="002F4EE0">
        <w:rPr>
          <w:rFonts w:ascii="Times New Roman" w:hAnsi="Times New Roman" w:cs="Times New Roman"/>
          <w:sz w:val="28"/>
          <w:szCs w:val="28"/>
        </w:rPr>
        <w:t xml:space="preserve"> </w:t>
      </w:r>
      <w:r w:rsidRPr="002F4EE0">
        <w:rPr>
          <w:rFonts w:ascii="Times New Roman" w:hAnsi="Times New Roman" w:cs="Times New Roman"/>
          <w:bCs/>
          <w:sz w:val="28"/>
          <w:szCs w:val="28"/>
        </w:rPr>
        <w:t>указанных сведений</w:t>
      </w:r>
      <w:r w:rsidR="00EA2D5C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</w:t>
      </w:r>
      <w:proofErr w:type="spellStart"/>
      <w:r w:rsidR="00EA2D5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proofErr w:type="gramEnd"/>
      <w:r w:rsidR="00EA2D5C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30.03.2018 № 15</w:t>
      </w:r>
    </w:p>
    <w:p w:rsidR="00C564EC" w:rsidRPr="00C564EC" w:rsidRDefault="00C564EC" w:rsidP="00C564EC">
      <w:pPr>
        <w:tabs>
          <w:tab w:val="left" w:pos="1080"/>
        </w:tabs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EC" w:rsidRPr="00C564EC" w:rsidRDefault="00C564EC" w:rsidP="00885F9A">
      <w:pPr>
        <w:tabs>
          <w:tab w:val="left" w:pos="426"/>
          <w:tab w:val="left" w:pos="1080"/>
        </w:tabs>
        <w:spacing w:after="0" w:line="240" w:lineRule="auto"/>
        <w:ind w:left="-425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</w:t>
      </w:r>
      <w:r w:rsidR="00EA2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принятием Федерального закона от 31.07.2020 № 259-ФЗ «О цифровых финансовых активах,</w:t>
      </w:r>
      <w:r w:rsidR="00C5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D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валюте</w:t>
      </w:r>
      <w:r w:rsidR="00C5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внесении изменений </w:t>
      </w:r>
      <w:proofErr w:type="gramStart"/>
      <w:r w:rsidR="00EA2D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A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</w:t>
      </w:r>
      <w:r w:rsidR="00C52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 которым внесены изменения в часть</w:t>
      </w:r>
      <w:r w:rsidR="008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3 Федерального закона от 03.12.2012 года № 230-ФЗ «О </w:t>
      </w:r>
      <w:proofErr w:type="gramStart"/>
      <w:r w:rsidR="00C52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C5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</w:t>
      </w:r>
      <w:proofErr w:type="spellStart"/>
      <w:r w:rsidRPr="00C5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C5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</w:p>
    <w:p w:rsidR="00C564EC" w:rsidRPr="00C564EC" w:rsidRDefault="00C564EC" w:rsidP="00885F9A">
      <w:pPr>
        <w:tabs>
          <w:tab w:val="left" w:pos="426"/>
        </w:tabs>
        <w:spacing w:after="0" w:line="240" w:lineRule="auto"/>
        <w:ind w:left="-425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EC" w:rsidRPr="00C564EC" w:rsidRDefault="00C564EC" w:rsidP="00885F9A">
      <w:pPr>
        <w:tabs>
          <w:tab w:val="left" w:pos="426"/>
          <w:tab w:val="left" w:pos="1080"/>
        </w:tabs>
        <w:spacing w:after="0" w:line="240" w:lineRule="auto"/>
        <w:ind w:left="-425" w:right="-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564EC" w:rsidRPr="00C564EC" w:rsidRDefault="00C564EC" w:rsidP="00885F9A">
      <w:pPr>
        <w:tabs>
          <w:tab w:val="left" w:pos="426"/>
          <w:tab w:val="left" w:pos="1080"/>
        </w:tabs>
        <w:spacing w:after="0" w:line="240" w:lineRule="auto"/>
        <w:ind w:left="-425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EC" w:rsidRDefault="00C564EC" w:rsidP="00885F9A">
      <w:pPr>
        <w:tabs>
          <w:tab w:val="left" w:pos="426"/>
          <w:tab w:val="left" w:pos="851"/>
        </w:tabs>
        <w:spacing w:after="0" w:line="240" w:lineRule="auto"/>
        <w:ind w:left="-425" w:right="-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="00C5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C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CD6259" w:rsidRPr="00C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представления гражданами, претендующими на замещение муниципальной должности, лицами, замещающими муниципальные должности в муниципальном образовании «</w:t>
      </w:r>
      <w:proofErr w:type="spellStart"/>
      <w:r w:rsidR="00CD6259" w:rsidRPr="00C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="00CD6259" w:rsidRPr="00C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сведений о своих доходах, расходах, об имуществе и обязательствах имущественного характера и о доходах, </w:t>
      </w:r>
      <w:r w:rsidR="00CD6259" w:rsidRPr="00CD6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расходах, об имуществе и обязательствах имущественного характера супруги (супруга) и несовершеннолетних детей, а также о проверке указанных сведений, утвержденное решением </w:t>
      </w:r>
      <w:proofErr w:type="spellStart"/>
      <w:r w:rsidR="00CD6259" w:rsidRPr="00CD6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CD6259" w:rsidRPr="00C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proofErr w:type="gramEnd"/>
      <w:r w:rsidR="00CD6259" w:rsidRPr="00C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30.03.2018 № 15</w:t>
      </w:r>
      <w:r w:rsidR="00CD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Положение):</w:t>
      </w:r>
    </w:p>
    <w:p w:rsidR="00167B50" w:rsidRDefault="00784DA6" w:rsidP="00885F9A">
      <w:pPr>
        <w:tabs>
          <w:tab w:val="left" w:pos="426"/>
          <w:tab w:val="left" w:pos="851"/>
        </w:tabs>
        <w:spacing w:after="0" w:line="240" w:lineRule="auto"/>
        <w:ind w:left="-425" w:right="-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1.2.2. раздела 1 Положения после слов «акций (долей участия, паев в уставных (складочных)</w:t>
      </w:r>
      <w:r w:rsidR="001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капиталах организаций)» до</w:t>
      </w:r>
      <w:r w:rsidR="00167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словами «цифровых финансовых</w:t>
      </w:r>
      <w:r w:rsidR="001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активов,</w:t>
      </w:r>
      <w:r w:rsidR="001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валюты</w:t>
      </w:r>
      <w:proofErr w:type="gramStart"/>
      <w:r w:rsidR="00167B5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167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B50" w:rsidRDefault="00167B50" w:rsidP="00885F9A">
      <w:pPr>
        <w:tabs>
          <w:tab w:val="left" w:pos="426"/>
          <w:tab w:val="left" w:pos="851"/>
        </w:tabs>
        <w:spacing w:after="0" w:line="240" w:lineRule="auto"/>
        <w:ind w:left="-425" w:right="-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2.3.3.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после слов </w:t>
      </w:r>
      <w:r w:rsidR="008A3AA0" w:rsidRPr="008A3AA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«акций (долей участия, паев в уставных (складочных) капиталах организаций)» дополнить словами «цифровых финансовых активов, цифровой валюты,».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C564EC" w:rsidRPr="00C564EC" w:rsidRDefault="00C564EC" w:rsidP="00885F9A">
      <w:pPr>
        <w:tabs>
          <w:tab w:val="left" w:pos="426"/>
          <w:tab w:val="left" w:pos="851"/>
        </w:tabs>
        <w:spacing w:after="0" w:line="240" w:lineRule="auto"/>
        <w:ind w:left="-425" w:right="-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</w:t>
      </w:r>
      <w:r w:rsidR="008A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опубликованию в районной общественно-политической газете «Наша жизнь» и </w:t>
      </w:r>
      <w:r w:rsidRPr="00C56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B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5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Pr="00C56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«</w:t>
      </w:r>
      <w:proofErr w:type="spellStart"/>
      <w:r w:rsidRPr="00C5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C5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8A3AA0" w:rsidRPr="00C564EC" w:rsidRDefault="008A3AA0" w:rsidP="00885F9A">
      <w:pPr>
        <w:tabs>
          <w:tab w:val="left" w:pos="426"/>
          <w:tab w:val="left" w:pos="851"/>
        </w:tabs>
        <w:spacing w:after="0" w:line="240" w:lineRule="auto"/>
        <w:ind w:left="-425" w:right="-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="0088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опубликования. </w:t>
      </w:r>
    </w:p>
    <w:p w:rsidR="00C564EC" w:rsidRPr="00C564EC" w:rsidRDefault="00C564EC" w:rsidP="00885F9A">
      <w:pPr>
        <w:tabs>
          <w:tab w:val="left" w:pos="426"/>
          <w:tab w:val="left" w:pos="851"/>
        </w:tabs>
        <w:spacing w:after="0" w:line="240" w:lineRule="atLeast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EC" w:rsidRPr="00C564EC" w:rsidRDefault="00C564EC" w:rsidP="00C564EC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662"/>
      </w:tblGrid>
      <w:tr w:rsidR="00C564EC" w:rsidRPr="00C564EC" w:rsidTr="00D04FA6">
        <w:tc>
          <w:tcPr>
            <w:tcW w:w="5353" w:type="dxa"/>
          </w:tcPr>
          <w:p w:rsidR="00C564EC" w:rsidRPr="00C564EC" w:rsidRDefault="00C564EC" w:rsidP="00C564E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</w:t>
            </w:r>
            <w:proofErr w:type="spellStart"/>
            <w:r w:rsidRPr="00C5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</w:t>
            </w:r>
            <w:proofErr w:type="spellEnd"/>
            <w:r w:rsidRPr="00C5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564EC" w:rsidRPr="00C564EC" w:rsidRDefault="00C564EC" w:rsidP="00C564EC">
            <w:pPr>
              <w:tabs>
                <w:tab w:val="left" w:pos="851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C564EC" w:rsidRPr="00C564EC" w:rsidRDefault="00C564EC" w:rsidP="00C564EC">
            <w:pPr>
              <w:tabs>
                <w:tab w:val="left" w:pos="851"/>
                <w:tab w:val="left" w:pos="4260"/>
                <w:tab w:val="left" w:pos="450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="00885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C56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В.Б. Титов</w:t>
            </w:r>
          </w:p>
        </w:tc>
        <w:tc>
          <w:tcPr>
            <w:tcW w:w="5067" w:type="dxa"/>
          </w:tcPr>
          <w:p w:rsidR="00C564EC" w:rsidRPr="00C564EC" w:rsidRDefault="00C564EC" w:rsidP="00C564E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8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5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564EC" w:rsidRPr="00C564EC" w:rsidRDefault="00C564EC" w:rsidP="00C564E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8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C5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 w:rsidRPr="00C5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C564EC" w:rsidRPr="00C564EC" w:rsidRDefault="00C564EC" w:rsidP="00C564E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8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5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C564EC" w:rsidRPr="00C564EC" w:rsidRDefault="00C564EC" w:rsidP="00C564EC">
            <w:pPr>
              <w:tabs>
                <w:tab w:val="left" w:pos="1080"/>
                <w:tab w:val="left" w:pos="1530"/>
                <w:tab w:val="right" w:pos="4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C56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</w:t>
            </w:r>
            <w:r w:rsidR="002C2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C56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П.А. Счастливый</w:t>
            </w:r>
            <w:r w:rsidRPr="00C5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564EC" w:rsidRPr="00C564EC" w:rsidRDefault="00C564EC" w:rsidP="00C564EC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4EC" w:rsidRPr="00C564EC" w:rsidRDefault="00C564EC" w:rsidP="00C564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EC" w:rsidRPr="00C564EC" w:rsidRDefault="00C564EC" w:rsidP="00C564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EC" w:rsidRPr="00C564EC" w:rsidRDefault="00C564EC" w:rsidP="00C564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15" w:rsidRDefault="00682015"/>
    <w:sectPr w:rsidR="00682015" w:rsidSect="005A22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8B" w:rsidRDefault="005A228B" w:rsidP="005A228B">
      <w:pPr>
        <w:spacing w:after="0" w:line="240" w:lineRule="auto"/>
      </w:pPr>
      <w:r>
        <w:separator/>
      </w:r>
    </w:p>
  </w:endnote>
  <w:endnote w:type="continuationSeparator" w:id="0">
    <w:p w:rsidR="005A228B" w:rsidRDefault="005A228B" w:rsidP="005A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8B" w:rsidRDefault="005A228B" w:rsidP="005A228B">
      <w:pPr>
        <w:spacing w:after="0" w:line="240" w:lineRule="auto"/>
      </w:pPr>
      <w:r>
        <w:separator/>
      </w:r>
    </w:p>
  </w:footnote>
  <w:footnote w:type="continuationSeparator" w:id="0">
    <w:p w:rsidR="005A228B" w:rsidRDefault="005A228B" w:rsidP="005A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328313"/>
      <w:docPartObj>
        <w:docPartGallery w:val="Page Numbers (Top of Page)"/>
        <w:docPartUnique/>
      </w:docPartObj>
    </w:sdtPr>
    <w:sdtContent>
      <w:p w:rsidR="005A228B" w:rsidRDefault="005A22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3AA">
          <w:rPr>
            <w:noProof/>
          </w:rPr>
          <w:t>2</w:t>
        </w:r>
        <w:r>
          <w:fldChar w:fldCharType="end"/>
        </w:r>
      </w:p>
    </w:sdtContent>
  </w:sdt>
  <w:p w:rsidR="005A228B" w:rsidRDefault="005A22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3B"/>
    <w:rsid w:val="00167B50"/>
    <w:rsid w:val="002C2EC0"/>
    <w:rsid w:val="004B74E1"/>
    <w:rsid w:val="005333AA"/>
    <w:rsid w:val="005A228B"/>
    <w:rsid w:val="00682015"/>
    <w:rsid w:val="00784DA6"/>
    <w:rsid w:val="00885F9A"/>
    <w:rsid w:val="008A3AA0"/>
    <w:rsid w:val="00AF1F57"/>
    <w:rsid w:val="00BA3562"/>
    <w:rsid w:val="00C52FA3"/>
    <w:rsid w:val="00C564EC"/>
    <w:rsid w:val="00CD6259"/>
    <w:rsid w:val="00E35E3B"/>
    <w:rsid w:val="00EA0878"/>
    <w:rsid w:val="00E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64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5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62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28B"/>
  </w:style>
  <w:style w:type="paragraph" w:styleId="a9">
    <w:name w:val="footer"/>
    <w:basedOn w:val="a"/>
    <w:link w:val="aa"/>
    <w:uiPriority w:val="99"/>
    <w:unhideWhenUsed/>
    <w:rsid w:val="005A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64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5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62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28B"/>
  </w:style>
  <w:style w:type="paragraph" w:styleId="a9">
    <w:name w:val="footer"/>
    <w:basedOn w:val="a"/>
    <w:link w:val="aa"/>
    <w:uiPriority w:val="99"/>
    <w:unhideWhenUsed/>
    <w:rsid w:val="005A2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2022-04-15T08:43:00Z</cp:lastPrinted>
  <dcterms:created xsi:type="dcterms:W3CDTF">2022-03-31T12:22:00Z</dcterms:created>
  <dcterms:modified xsi:type="dcterms:W3CDTF">2022-04-28T05:46:00Z</dcterms:modified>
</cp:coreProperties>
</file>