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C9" w:rsidRDefault="00DD4EC9" w:rsidP="00DD4EC9">
      <w:pPr>
        <w:tabs>
          <w:tab w:val="left" w:pos="7005"/>
        </w:tabs>
        <w:ind w:left="283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52500" cy="1190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 w:cs="Calibri"/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</w:p>
    <w:p w:rsidR="00DD4EC9" w:rsidRDefault="00DD4EC9" w:rsidP="00DD4EC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С М О Л Е Н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 А Я     О Б Л А С Т Ь</w:t>
      </w:r>
    </w:p>
    <w:p w:rsidR="00DD4EC9" w:rsidRDefault="00DD4EC9" w:rsidP="00DD4EC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МОНАСТЫРЩИНСКИЙ РАЙОННЫЙ СОВЕТ</w:t>
      </w:r>
    </w:p>
    <w:p w:rsidR="00DD4EC9" w:rsidRDefault="00DD4EC9" w:rsidP="00DD4EC9">
      <w:pPr>
        <w:pStyle w:val="a3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ДЕПУТАТОВ  ПЯТОГО  СОЗЫВА</w:t>
      </w:r>
    </w:p>
    <w:p w:rsidR="00DD4EC9" w:rsidRDefault="00DD4EC9" w:rsidP="00DD4EC9">
      <w:pPr>
        <w:ind w:firstLine="708"/>
        <w:jc w:val="both"/>
        <w:rPr>
          <w:b/>
          <w:bCs/>
          <w:sz w:val="28"/>
          <w:szCs w:val="28"/>
        </w:rPr>
      </w:pPr>
    </w:p>
    <w:p w:rsidR="00DD4EC9" w:rsidRDefault="00DD4EC9" w:rsidP="00DD4EC9">
      <w:pPr>
        <w:ind w:firstLine="708"/>
        <w:jc w:val="both"/>
        <w:rPr>
          <w:b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 Е  Ш  Е  Н  И  Е</w:t>
      </w:r>
    </w:p>
    <w:p w:rsidR="00DD4EC9" w:rsidRDefault="00DD4EC9" w:rsidP="00DD4EC9">
      <w:pPr>
        <w:pStyle w:val="2"/>
        <w:tabs>
          <w:tab w:val="clear" w:pos="1440"/>
          <w:tab w:val="left" w:pos="708"/>
        </w:tabs>
        <w:ind w:left="576" w:firstLine="0"/>
        <w:jc w:val="both"/>
      </w:pPr>
      <w:r>
        <w:rPr>
          <w:b/>
          <w:szCs w:val="28"/>
        </w:rPr>
        <w:t xml:space="preserve">от «27» мая 2014г.                                                                  №  35                                                                                                                             </w:t>
      </w:r>
      <w:r>
        <w:rPr>
          <w:szCs w:val="28"/>
        </w:rPr>
        <w:t xml:space="preserve">  </w:t>
      </w:r>
    </w:p>
    <w:p w:rsidR="00DD4EC9" w:rsidRDefault="00DD4EC9" w:rsidP="00DD4EC9">
      <w:pPr>
        <w:spacing w:after="0" w:line="240" w:lineRule="auto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17"/>
        <w:gridCol w:w="5688"/>
      </w:tblGrid>
      <w:tr w:rsidR="00DD4EC9" w:rsidTr="003A4F67">
        <w:trPr>
          <w:trHeight w:val="2900"/>
        </w:trPr>
        <w:tc>
          <w:tcPr>
            <w:tcW w:w="4517" w:type="dxa"/>
            <w:hideMark/>
          </w:tcPr>
          <w:p w:rsidR="00DD4EC9" w:rsidRDefault="00DD4EC9" w:rsidP="003A4F6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порядке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муниципального образования «Монастырщинский район» Смоленской области муниципальных услуг.</w:t>
            </w:r>
          </w:p>
        </w:tc>
        <w:tc>
          <w:tcPr>
            <w:tcW w:w="5688" w:type="dxa"/>
          </w:tcPr>
          <w:p w:rsidR="00DD4EC9" w:rsidRDefault="00DD4EC9" w:rsidP="003A4F67">
            <w:pPr>
              <w:pStyle w:val="a4"/>
              <w:snapToGrid w:val="0"/>
            </w:pPr>
          </w:p>
        </w:tc>
      </w:tr>
    </w:tbl>
    <w:p w:rsidR="00DD4EC9" w:rsidRDefault="00DD4EC9" w:rsidP="00DD4E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 июля 2010 №210-ФЗ «Об организации предоставления государственных и муниципальных услуг» Монастырщинский районный Совет депутатов</w:t>
      </w:r>
    </w:p>
    <w:p w:rsidR="00DD4EC9" w:rsidRDefault="00DD4EC9" w:rsidP="00DD4E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DD4EC9" w:rsidRDefault="00DD4EC9" w:rsidP="00DD4EC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1.Утвердить прилагаемый  порядок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муниципального образования «Монастырщинский район» Смоленской области муниципальных услуг.</w:t>
      </w:r>
    </w:p>
    <w:p w:rsidR="00DD4EC9" w:rsidRDefault="00DD4EC9" w:rsidP="00DD4EC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данное решение на официальном сайте Администрации муниципального образования «Монастырщинский район» Смоленской области (Голуб А.В.)</w:t>
      </w:r>
    </w:p>
    <w:p w:rsidR="00DD4EC9" w:rsidRDefault="00DD4EC9" w:rsidP="00DD4EC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3.Настоящее решение вступает в силу после официального опубликования в газете «Наша жизнь» (Шупилкин В.Н.) </w:t>
      </w:r>
    </w:p>
    <w:p w:rsidR="00DD4EC9" w:rsidRDefault="00DD4EC9" w:rsidP="00DD4E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4EC9" w:rsidRDefault="00DD4EC9" w:rsidP="00DD4E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DD4EC9" w:rsidRDefault="00DD4EC9" w:rsidP="00DD4E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«Монастырщинский район» Смоленской области                                    </w:t>
      </w:r>
      <w:r w:rsidRPr="005D3646">
        <w:rPr>
          <w:rFonts w:ascii="Times New Roman" w:hAnsi="Times New Roman"/>
          <w:b/>
          <w:sz w:val="28"/>
          <w:szCs w:val="28"/>
        </w:rPr>
        <w:t>А.В. Голуб</w:t>
      </w:r>
    </w:p>
    <w:p w:rsidR="00DD4EC9" w:rsidRDefault="00DD4EC9" w:rsidP="00DD4EC9">
      <w:pPr>
        <w:pStyle w:val="a3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33"/>
        <w:gridCol w:w="4472"/>
      </w:tblGrid>
      <w:tr w:rsidR="00DD4EC9" w:rsidTr="003A4F67">
        <w:tc>
          <w:tcPr>
            <w:tcW w:w="5733" w:type="dxa"/>
          </w:tcPr>
          <w:p w:rsidR="00DD4EC9" w:rsidRDefault="00DD4EC9" w:rsidP="003A4F67">
            <w:pPr>
              <w:pStyle w:val="a4"/>
            </w:pPr>
          </w:p>
        </w:tc>
        <w:tc>
          <w:tcPr>
            <w:tcW w:w="4472" w:type="dxa"/>
          </w:tcPr>
          <w:p w:rsidR="00DD4EC9" w:rsidRDefault="00DD4EC9" w:rsidP="003A4F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к решению</w:t>
            </w:r>
          </w:p>
          <w:p w:rsidR="00DD4EC9" w:rsidRDefault="00DD4EC9" w:rsidP="003A4F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Монастырщинского районного Совета депутатов</w:t>
            </w:r>
          </w:p>
          <w:p w:rsidR="00DD4EC9" w:rsidRDefault="00DD4EC9" w:rsidP="003A4F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27 мая 2014г.  № 35</w:t>
            </w:r>
          </w:p>
          <w:p w:rsidR="00DD4EC9" w:rsidRDefault="00DD4EC9" w:rsidP="003A4F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4EC9" w:rsidRDefault="00DD4EC9" w:rsidP="00DD4EC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4EC9" w:rsidRDefault="00DD4EC9" w:rsidP="00DD4EC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4EC9" w:rsidRDefault="00DD4EC9" w:rsidP="00DD4EC9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DD4EC9" w:rsidRDefault="00DD4EC9" w:rsidP="00DD4EC9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определения размера платы за оказание услуг, которые являются </w:t>
      </w:r>
    </w:p>
    <w:p w:rsidR="00DD4EC9" w:rsidRDefault="00DD4EC9" w:rsidP="00DD4EC9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необходимыми и обязательными для предоставления органами местного самоуправления муниципального образования «Монастырщинский район» Смоленской области  муниципальных услуг</w:t>
      </w:r>
    </w:p>
    <w:p w:rsidR="00DD4EC9" w:rsidRDefault="00DD4EC9" w:rsidP="00DD4EC9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DD4EC9" w:rsidRDefault="00DD4EC9" w:rsidP="00DD4EC9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DD4EC9" w:rsidRDefault="00DD4EC9" w:rsidP="00DD4EC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1.Настоящий Порядок устанавливает правила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муниципального образования «Монастырщинский район» Смоленской области  муниципальных услуг  (далее также – необходимые и обязательные услуги).</w:t>
      </w:r>
    </w:p>
    <w:p w:rsidR="00DD4EC9" w:rsidRDefault="00DD4EC9" w:rsidP="00DD4EC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2.Размер платы за необходимые и обязательные услуги определяется в следующем порядке:</w:t>
      </w:r>
    </w:p>
    <w:p w:rsidR="00DD4EC9" w:rsidRDefault="00DD4EC9" w:rsidP="00DD4EC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2.1.Размер платы за необходимые и обязательные услуги, оказываемые федеральными органами исполнительной власти, органами исполнительной власти Смоленской области, федеральными государственными учреждениями и федеральными государственными унитарными предприятиями, учреждениями и унитарными предприятиями Смоленской области устанавливается в соответствии с федеральным и областным законодательством.</w:t>
      </w:r>
      <w:proofErr w:type="gramEnd"/>
    </w:p>
    <w:p w:rsidR="00DD4EC9" w:rsidRDefault="00DD4EC9" w:rsidP="00DD4EC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2.2.Размер платы в отношении необходимых и обязательных услуг, предоставляемых муниципальными учреждениями и предприятиями, рассчитываются на основании методики определения размера платы за необходимые и обязательные услуги, утвержденной в соответствии с пунктами 3-4 настоящего Порядка.</w:t>
      </w:r>
    </w:p>
    <w:p w:rsidR="00DD4EC9" w:rsidRDefault="00DD4EC9" w:rsidP="00DD4EC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2.3.Размер платы за оказание необходимых и обязательных услуг, оказываемых организациями независимо от организационно-правовой формы, за исключением указанных в пунктах 2.1., 2.2. настоящего Порядка, индивидуальными предпринимателями, устанавливается ими самостоятельно с учетом окупаемости затрат на их оказание, рентабельности работы организации, уплаты налогов и сборов в соответствии с законодательством Российской Федерации, при этом размер платы за оказание необходимой и обязательной услуги не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 превышать экономически обоснованные расходы за оказание такой услуги.</w:t>
      </w:r>
    </w:p>
    <w:p w:rsidR="00DD4EC9" w:rsidRDefault="00DD4EC9" w:rsidP="00DD4EC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Методика определения размера платы за необходимые и обязательные услуги должна содержать:</w:t>
      </w:r>
    </w:p>
    <w:p w:rsidR="00DD4EC9" w:rsidRDefault="00DD4EC9" w:rsidP="00DD4EC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обоснование расчетно-нормативных затрат за оказание необходимых и обязательных услуг;</w:t>
      </w:r>
    </w:p>
    <w:p w:rsidR="00DD4EC9" w:rsidRDefault="00DD4EC9" w:rsidP="00DD4EC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пример расчета размера платы за оказание необходимых и обязательных услуг на основании методики;</w:t>
      </w:r>
    </w:p>
    <w:p w:rsidR="00DD4EC9" w:rsidRDefault="00DD4EC9" w:rsidP="00DD4EC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порядок пересмотра платы за оказание необходимых и обязательных услуг.</w:t>
      </w:r>
    </w:p>
    <w:p w:rsidR="00DD4EC9" w:rsidRDefault="00DD4EC9" w:rsidP="00DD4EC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Методика определения размера платы за оказание необходимых и обязательных услуг утверждается постановлением Администрации муниципального образования «Монастырщинский район» Смоленской области.</w:t>
      </w:r>
    </w:p>
    <w:p w:rsidR="00DD4EC9" w:rsidRDefault="00DD4EC9" w:rsidP="00DD4EC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Предельный размер платы, рассчитываемый на основании Методики определения размера платы за оказание необходимых и обязательных услуг, устанавливается муниципальными правовыми актами соответствующего органа самоуправления, осуществляющего функции и полномочия учредителя, если иное не предусмотрено федеральным законом.</w:t>
      </w:r>
    </w:p>
    <w:p w:rsidR="00DD4EC9" w:rsidRDefault="00DD4EC9" w:rsidP="00DD4EC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Проект муниципального правового акта, устанавливающий предельный размер платы в отношении необходимых и обязательных услуг, подлежит оценке регулирующего воздействия, проводимой отделом по экономике Администрации муниципального образования «Монастырщинский район» Смоленской области.</w:t>
      </w:r>
    </w:p>
    <w:p w:rsidR="00DD4EC9" w:rsidRDefault="00DD4EC9" w:rsidP="00DD4EC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Основной целью проведения оценки регулирующего воздействия является определение влияния предельного размера платы за необходимые и обязательные услуги на граждан и организации в части изменения затрат граждан и организаций, связанных с предоставлением муниципальных услуг, обеспечения доступности муниципальных услуг, изменения условий ведения предпринимательской деятельности в соответствующей сфере.  </w:t>
      </w:r>
    </w:p>
    <w:p w:rsidR="00DD4EC9" w:rsidRDefault="00DD4EC9" w:rsidP="00DD4EC9"/>
    <w:p w:rsidR="00DD4EC9" w:rsidRDefault="00DD4EC9" w:rsidP="00DD4EC9"/>
    <w:p w:rsidR="00DD4EC9" w:rsidRDefault="00DD4EC9" w:rsidP="00DD4EC9"/>
    <w:p w:rsidR="00DD4EC9" w:rsidRDefault="00DD4EC9" w:rsidP="00DD4EC9"/>
    <w:p w:rsidR="00DD4EC9" w:rsidRDefault="00DD4EC9" w:rsidP="00DD4EC9"/>
    <w:p w:rsidR="00DD4EC9" w:rsidRDefault="00DD4EC9" w:rsidP="00DD4EC9"/>
    <w:p w:rsidR="00DD4EC9" w:rsidRDefault="00DD4EC9" w:rsidP="00DD4EC9"/>
    <w:p w:rsidR="00DD4EC9" w:rsidRDefault="00DD4EC9" w:rsidP="00DD4EC9"/>
    <w:p w:rsidR="00DD4EC9" w:rsidRDefault="00DD4EC9" w:rsidP="00DD4EC9"/>
    <w:p w:rsidR="00DD4EC9" w:rsidRDefault="00DD4EC9" w:rsidP="00DD4EC9"/>
    <w:p w:rsidR="00DD4EC9" w:rsidRDefault="00DD4EC9" w:rsidP="00DD4EC9"/>
    <w:p w:rsidR="00DD4EC9" w:rsidRDefault="00DD4EC9" w:rsidP="00DD4EC9"/>
    <w:p w:rsidR="00955EF8" w:rsidRDefault="00955EF8"/>
    <w:sectPr w:rsidR="00955EF8" w:rsidSect="00DD4E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EC9"/>
    <w:rsid w:val="00955EF8"/>
    <w:rsid w:val="00DD4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C9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D4EC9"/>
    <w:pPr>
      <w:keepNext/>
      <w:tabs>
        <w:tab w:val="num" w:pos="1440"/>
      </w:tabs>
      <w:spacing w:after="0" w:line="240" w:lineRule="auto"/>
      <w:ind w:left="1440" w:hanging="720"/>
      <w:jc w:val="center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4EC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 Spacing"/>
    <w:qFormat/>
    <w:rsid w:val="00DD4EC9"/>
    <w:pPr>
      <w:suppressAutoHyphens/>
      <w:spacing w:after="0" w:line="240" w:lineRule="auto"/>
      <w:ind w:firstLine="283"/>
    </w:pPr>
    <w:rPr>
      <w:rFonts w:ascii="Calibri" w:eastAsia="Times New Roman" w:hAnsi="Calibri" w:cs="Times New Roman"/>
      <w:lang w:eastAsia="ar-SA"/>
    </w:rPr>
  </w:style>
  <w:style w:type="paragraph" w:customStyle="1" w:styleId="a4">
    <w:name w:val="Содержимое таблицы"/>
    <w:basedOn w:val="a"/>
    <w:rsid w:val="00DD4EC9"/>
    <w:pPr>
      <w:suppressLineNumbers/>
    </w:pPr>
    <w:rPr>
      <w:rFonts w:eastAsia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DD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EC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4380</Characters>
  <Application>Microsoft Office Word</Application>
  <DocSecurity>0</DocSecurity>
  <Lines>36</Lines>
  <Paragraphs>10</Paragraphs>
  <ScaleCrop>false</ScaleCrop>
  <Company>Администрация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INFOPOL3</dc:creator>
  <cp:keywords/>
  <dc:description/>
  <cp:lastModifiedBy>INFOPOL3</cp:lastModifiedBy>
  <cp:revision>1</cp:revision>
  <dcterms:created xsi:type="dcterms:W3CDTF">2014-09-19T08:54:00Z</dcterms:created>
  <dcterms:modified xsi:type="dcterms:W3CDTF">2014-09-19T08:56:00Z</dcterms:modified>
</cp:coreProperties>
</file>