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0437C8">
        <w:rPr>
          <w:rFonts w:ascii="Times New Roman CYR" w:eastAsia="Times New Roman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9" o:title=""/>
          </v:shape>
          <o:OLEObject Type="Embed" ProgID="Word.Picture.8" ShapeID="_x0000_i1025" DrawAspect="Content" ObjectID="_1794640087" r:id="rId10"/>
        </w:object>
      </w:r>
    </w:p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437C8" w:rsidRPr="003E5766" w:rsidRDefault="000437C8" w:rsidP="0004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437C8" w:rsidRPr="00962100" w:rsidRDefault="000437C8" w:rsidP="000437C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r w:rsidRPr="00962100">
        <w:rPr>
          <w:rFonts w:ascii="Times New Roman CYR" w:eastAsia="Times New Roman" w:hAnsi="Times New Roman CYR"/>
          <w:b/>
          <w:sz w:val="40"/>
          <w:szCs w:val="20"/>
          <w:lang w:eastAsia="ru-RU"/>
        </w:rPr>
        <w:t>П О С Т А Н О В Л Е Н И Е</w:t>
      </w:r>
    </w:p>
    <w:p w:rsidR="000437C8" w:rsidRPr="00AE0D38" w:rsidRDefault="000437C8" w:rsidP="000437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0437C8" w:rsidRPr="00AE0D38" w:rsidRDefault="000437C8" w:rsidP="000437C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437C8" w:rsidRPr="00A917F4" w:rsidRDefault="00D33DA5" w:rsidP="000437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7F4">
        <w:rPr>
          <w:rFonts w:ascii="Times New Roman" w:eastAsia="Times New Roman" w:hAnsi="Times New Roman"/>
          <w:sz w:val="28"/>
          <w:szCs w:val="28"/>
          <w:lang w:eastAsia="ru-RU"/>
        </w:rPr>
        <w:t>от ______________</w:t>
      </w:r>
      <w:r w:rsidR="000437C8" w:rsidRPr="00A917F4">
        <w:rPr>
          <w:rFonts w:ascii="Times New Roman" w:eastAsia="Times New Roman" w:hAnsi="Times New Roman"/>
          <w:sz w:val="28"/>
          <w:szCs w:val="28"/>
          <w:lang w:eastAsia="ru-RU"/>
        </w:rPr>
        <w:t>_____ № _</w:t>
      </w:r>
      <w:r w:rsidRPr="00A917F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437C8" w:rsidRPr="00A917F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0437C8" w:rsidRPr="00A917F4" w:rsidRDefault="000437C8" w:rsidP="006A6DA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A917F4" w:rsidRPr="00E205C9" w:rsidRDefault="003E5766" w:rsidP="00A917F4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Об утверждении </w:t>
      </w:r>
      <w:r w:rsidR="00A917F4" w:rsidRPr="00E205C9">
        <w:rPr>
          <w:rFonts w:ascii="Times New Roman" w:hAnsi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</w:t>
      </w:r>
      <w:bookmarkStart w:id="0" w:name="_GoBack"/>
      <w:r w:rsidR="00A917F4" w:rsidRPr="00E205C9">
        <w:rPr>
          <w:rFonts w:ascii="Times New Roman" w:hAnsi="Times New Roman"/>
          <w:bCs/>
          <w:sz w:val="28"/>
          <w:szCs w:val="28"/>
        </w:rPr>
        <w:t>е</w:t>
      </w:r>
      <w:bookmarkEnd w:id="0"/>
      <w:r w:rsidR="00A917F4" w:rsidRPr="00E205C9">
        <w:rPr>
          <w:rFonts w:ascii="Times New Roman" w:hAnsi="Times New Roman"/>
          <w:bCs/>
          <w:sz w:val="28"/>
          <w:szCs w:val="28"/>
        </w:rPr>
        <w:t>мельного контроля на территории муниципального образования «</w:t>
      </w:r>
      <w:r w:rsidR="001D2A90" w:rsidRPr="001D2A90">
        <w:rPr>
          <w:rFonts w:ascii="Times New Roman" w:hAnsi="Times New Roman"/>
          <w:bCs/>
          <w:sz w:val="28"/>
          <w:szCs w:val="28"/>
        </w:rPr>
        <w:t>Монастырщинский муниципальный округ</w:t>
      </w:r>
      <w:r w:rsidR="006E0F7C">
        <w:rPr>
          <w:rFonts w:ascii="Times New Roman" w:hAnsi="Times New Roman"/>
          <w:bCs/>
          <w:sz w:val="28"/>
          <w:szCs w:val="28"/>
        </w:rPr>
        <w:t>» Смоленской области</w:t>
      </w:r>
      <w:r w:rsidR="00A917F4" w:rsidRPr="00E205C9">
        <w:rPr>
          <w:rFonts w:ascii="Times New Roman" w:hAnsi="Times New Roman"/>
          <w:sz w:val="28"/>
          <w:szCs w:val="28"/>
        </w:rPr>
        <w:t xml:space="preserve"> </w:t>
      </w:r>
      <w:r w:rsidR="00A917F4" w:rsidRPr="00E205C9">
        <w:rPr>
          <w:rFonts w:ascii="Times New Roman" w:hAnsi="Times New Roman"/>
          <w:bCs/>
          <w:sz w:val="28"/>
          <w:szCs w:val="28"/>
        </w:rPr>
        <w:t>на 202</w:t>
      </w:r>
      <w:r w:rsidR="00957412">
        <w:rPr>
          <w:rFonts w:ascii="Times New Roman" w:hAnsi="Times New Roman"/>
          <w:bCs/>
          <w:sz w:val="28"/>
          <w:szCs w:val="28"/>
        </w:rPr>
        <w:t>5</w:t>
      </w:r>
      <w:r w:rsidR="00A917F4" w:rsidRPr="00E205C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437C8" w:rsidRPr="00A917F4" w:rsidRDefault="000437C8" w:rsidP="00FB5471">
      <w:pPr>
        <w:pStyle w:val="Default"/>
        <w:ind w:right="-1" w:firstLine="709"/>
        <w:jc w:val="both"/>
        <w:rPr>
          <w:sz w:val="28"/>
          <w:szCs w:val="28"/>
        </w:rPr>
      </w:pPr>
    </w:p>
    <w:p w:rsidR="00D33DA5" w:rsidRDefault="00DA07B2" w:rsidP="00D33DA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В соответствии со статьей 44</w:t>
      </w:r>
      <w:r w:rsidR="00A14B53">
        <w:rPr>
          <w:rFonts w:ascii="Times New Roman" w:eastAsiaTheme="minorHAnsi" w:hAnsi="Times New Roman"/>
          <w:color w:val="000000"/>
          <w:sz w:val="28"/>
          <w:szCs w:val="28"/>
        </w:rPr>
        <w:t xml:space="preserve"> Федерального закона от 31.07.</w:t>
      </w: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="001D2A90">
        <w:rPr>
          <w:rFonts w:ascii="Times New Roman" w:eastAsiaTheme="minorHAnsi" w:hAnsi="Times New Roman"/>
          <w:color w:val="000000"/>
          <w:sz w:val="28"/>
          <w:szCs w:val="28"/>
        </w:rPr>
        <w:t xml:space="preserve"> охраняемым законом ценностям»</w:t>
      </w:r>
    </w:p>
    <w:p w:rsidR="00E205C9" w:rsidRPr="00A917F4" w:rsidRDefault="00E205C9" w:rsidP="00D33DA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723EE" w:rsidRDefault="005723EE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Администрация </w:t>
      </w:r>
      <w:r w:rsidR="006A6DA7" w:rsidRPr="00A917F4">
        <w:rPr>
          <w:rFonts w:ascii="Times New Roman" w:hAnsi="Times New Roman"/>
          <w:sz w:val="28"/>
          <w:szCs w:val="28"/>
        </w:rPr>
        <w:t>муниципального образования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6A6DA7" w:rsidRPr="00A917F4">
        <w:rPr>
          <w:rFonts w:ascii="Times New Roman" w:hAnsi="Times New Roman"/>
          <w:sz w:val="28"/>
          <w:szCs w:val="28"/>
        </w:rPr>
        <w:t>«</w:t>
      </w:r>
      <w:r w:rsidRPr="00A917F4">
        <w:rPr>
          <w:rFonts w:ascii="Times New Roman" w:hAnsi="Times New Roman"/>
          <w:sz w:val="28"/>
          <w:szCs w:val="28"/>
        </w:rPr>
        <w:t>Монастырщинск</w:t>
      </w:r>
      <w:r w:rsidR="006A6DA7" w:rsidRPr="00A917F4">
        <w:rPr>
          <w:rFonts w:ascii="Times New Roman" w:hAnsi="Times New Roman"/>
          <w:sz w:val="28"/>
          <w:szCs w:val="28"/>
        </w:rPr>
        <w:t>ий</w:t>
      </w:r>
      <w:r w:rsidRPr="00A917F4">
        <w:rPr>
          <w:rFonts w:ascii="Times New Roman" w:hAnsi="Times New Roman"/>
          <w:sz w:val="28"/>
          <w:szCs w:val="28"/>
        </w:rPr>
        <w:t xml:space="preserve"> район</w:t>
      </w:r>
      <w:r w:rsidR="006A6DA7" w:rsidRPr="00A917F4">
        <w:rPr>
          <w:rFonts w:ascii="Times New Roman" w:hAnsi="Times New Roman"/>
          <w:sz w:val="28"/>
          <w:szCs w:val="28"/>
        </w:rPr>
        <w:t>»</w:t>
      </w:r>
      <w:r w:rsidRPr="00A917F4">
        <w:rPr>
          <w:rFonts w:ascii="Times New Roman" w:hAnsi="Times New Roman"/>
          <w:sz w:val="28"/>
          <w:szCs w:val="28"/>
        </w:rPr>
        <w:t xml:space="preserve"> Смоленской обла</w:t>
      </w:r>
      <w:r w:rsidR="006A6DA7" w:rsidRPr="00A917F4">
        <w:rPr>
          <w:rFonts w:ascii="Times New Roman" w:hAnsi="Times New Roman"/>
          <w:sz w:val="28"/>
          <w:szCs w:val="28"/>
        </w:rPr>
        <w:t xml:space="preserve">сти </w:t>
      </w:r>
      <w:r w:rsidRPr="00A917F4">
        <w:rPr>
          <w:rFonts w:ascii="Times New Roman" w:hAnsi="Times New Roman"/>
          <w:sz w:val="28"/>
          <w:szCs w:val="28"/>
        </w:rPr>
        <w:t>п о с т а н о в л я е т:</w:t>
      </w:r>
    </w:p>
    <w:p w:rsidR="00A14B53" w:rsidRPr="00A917F4" w:rsidRDefault="00A14B53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8C2" w:rsidRPr="00DA07B2" w:rsidRDefault="008048C2" w:rsidP="001D2A90">
      <w:pPr>
        <w:pStyle w:val="Default"/>
        <w:numPr>
          <w:ilvl w:val="0"/>
          <w:numId w:val="21"/>
        </w:numPr>
        <w:ind w:left="0" w:right="-2" w:firstLine="709"/>
        <w:jc w:val="both"/>
        <w:rPr>
          <w:bCs/>
          <w:sz w:val="28"/>
          <w:szCs w:val="28"/>
        </w:rPr>
      </w:pPr>
      <w:r w:rsidRPr="00DA07B2">
        <w:rPr>
          <w:sz w:val="28"/>
          <w:szCs w:val="28"/>
        </w:rPr>
        <w:t xml:space="preserve">Утвердить </w:t>
      </w:r>
      <w:r w:rsidR="00A917F4" w:rsidRPr="00DA07B2">
        <w:rPr>
          <w:sz w:val="28"/>
          <w:szCs w:val="28"/>
        </w:rPr>
        <w:t>п</w:t>
      </w:r>
      <w:r w:rsidR="00A917F4" w:rsidRPr="00DA07B2">
        <w:rPr>
          <w:bCs/>
          <w:sz w:val="28"/>
          <w:szCs w:val="28"/>
        </w:rPr>
        <w:t>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</w:t>
      </w:r>
      <w:r w:rsidR="001D2A90" w:rsidRPr="001D2A90">
        <w:rPr>
          <w:bCs/>
          <w:sz w:val="28"/>
          <w:szCs w:val="28"/>
        </w:rPr>
        <w:t>Монастырщинский муниципальный округ</w:t>
      </w:r>
      <w:r w:rsidR="00A917F4" w:rsidRPr="00DA07B2">
        <w:rPr>
          <w:bCs/>
          <w:sz w:val="28"/>
          <w:szCs w:val="28"/>
        </w:rPr>
        <w:t>» Смоленской области</w:t>
      </w:r>
      <w:r w:rsidR="00A917F4" w:rsidRPr="00DA07B2">
        <w:rPr>
          <w:sz w:val="28"/>
          <w:szCs w:val="28"/>
        </w:rPr>
        <w:t xml:space="preserve"> </w:t>
      </w:r>
      <w:r w:rsidR="00A917F4" w:rsidRPr="00DA07B2">
        <w:rPr>
          <w:bCs/>
          <w:sz w:val="28"/>
          <w:szCs w:val="28"/>
        </w:rPr>
        <w:t>на 202</w:t>
      </w:r>
      <w:r w:rsidR="00957412">
        <w:rPr>
          <w:bCs/>
          <w:sz w:val="28"/>
          <w:szCs w:val="28"/>
        </w:rPr>
        <w:t>5</w:t>
      </w:r>
      <w:r w:rsidR="00A917F4" w:rsidRPr="00DA07B2">
        <w:rPr>
          <w:bCs/>
          <w:sz w:val="28"/>
          <w:szCs w:val="28"/>
        </w:rPr>
        <w:t xml:space="preserve"> год</w:t>
      </w:r>
      <w:r w:rsidR="00D33DA5" w:rsidRPr="00DA07B2">
        <w:rPr>
          <w:sz w:val="28"/>
          <w:szCs w:val="28"/>
        </w:rPr>
        <w:t xml:space="preserve"> </w:t>
      </w:r>
      <w:r w:rsidR="000437C8" w:rsidRPr="00DA07B2">
        <w:rPr>
          <w:sz w:val="28"/>
          <w:szCs w:val="28"/>
        </w:rPr>
        <w:t>(</w:t>
      </w:r>
      <w:r w:rsidR="006B5036">
        <w:rPr>
          <w:sz w:val="28"/>
          <w:szCs w:val="28"/>
        </w:rPr>
        <w:t>прилагается</w:t>
      </w:r>
      <w:r w:rsidR="000437C8" w:rsidRPr="00DA07B2">
        <w:rPr>
          <w:sz w:val="28"/>
          <w:szCs w:val="28"/>
        </w:rPr>
        <w:t>)</w:t>
      </w:r>
      <w:r w:rsidR="00615199" w:rsidRPr="00DA07B2">
        <w:rPr>
          <w:sz w:val="28"/>
          <w:szCs w:val="28"/>
        </w:rPr>
        <w:t>.</w:t>
      </w:r>
    </w:p>
    <w:p w:rsidR="001D2A90" w:rsidRDefault="001D2A90" w:rsidP="00B546EC">
      <w:pPr>
        <w:pStyle w:val="Default"/>
        <w:numPr>
          <w:ilvl w:val="0"/>
          <w:numId w:val="21"/>
        </w:numPr>
        <w:tabs>
          <w:tab w:val="left" w:pos="0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1D2A90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«Интернет».</w:t>
      </w:r>
    </w:p>
    <w:p w:rsidR="001D2A90" w:rsidRDefault="001D2A90" w:rsidP="001D2A90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D2A90">
        <w:rPr>
          <w:rFonts w:ascii="Times New Roman" w:eastAsiaTheme="minorHAnsi" w:hAnsi="Times New Roman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«Монастырщинский район» от </w:t>
      </w:r>
      <w:r>
        <w:rPr>
          <w:rFonts w:ascii="Times New Roman" w:eastAsiaTheme="minorHAnsi" w:hAnsi="Times New Roman"/>
          <w:color w:val="000000"/>
          <w:sz w:val="28"/>
          <w:szCs w:val="28"/>
        </w:rPr>
        <w:t>22.10.2024</w:t>
      </w:r>
      <w:r w:rsidRPr="001D2A90">
        <w:rPr>
          <w:rFonts w:ascii="Times New Roman" w:eastAsiaTheme="minorHAnsi" w:hAnsi="Times New Roman"/>
          <w:color w:val="000000"/>
          <w:sz w:val="28"/>
          <w:szCs w:val="28"/>
        </w:rPr>
        <w:t xml:space="preserve"> № 0</w:t>
      </w:r>
      <w:r>
        <w:rPr>
          <w:rFonts w:ascii="Times New Roman" w:eastAsiaTheme="minorHAnsi" w:hAnsi="Times New Roman"/>
          <w:color w:val="000000"/>
          <w:sz w:val="28"/>
          <w:szCs w:val="28"/>
        </w:rPr>
        <w:t>390</w:t>
      </w:r>
      <w:r w:rsidRPr="001D2A90">
        <w:rPr>
          <w:rFonts w:ascii="Times New Roman" w:eastAsiaTheme="minorHAnsi" w:hAnsi="Times New Roman"/>
          <w:color w:val="000000"/>
          <w:sz w:val="28"/>
          <w:szCs w:val="28"/>
        </w:rPr>
        <w:t xml:space="preserve"> «Об утверждении </w:t>
      </w:r>
      <w:r w:rsidRPr="001D2A90">
        <w:rPr>
          <w:rFonts w:ascii="Times New Roman" w:eastAsiaTheme="minorHAnsi" w:hAnsi="Times New Roman"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«Монастырщинский район» Смоленской области</w:t>
      </w:r>
      <w:r w:rsidRPr="001D2A9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1D2A90">
        <w:rPr>
          <w:rFonts w:ascii="Times New Roman" w:eastAsiaTheme="minorHAnsi" w:hAnsi="Times New Roman"/>
          <w:bCs/>
          <w:color w:val="000000"/>
          <w:sz w:val="28"/>
          <w:szCs w:val="28"/>
        </w:rPr>
        <w:t>на 2025 год</w:t>
      </w:r>
      <w:r w:rsidRPr="001D2A90">
        <w:rPr>
          <w:rFonts w:ascii="Times New Roman" w:eastAsiaTheme="minorHAnsi" w:hAnsi="Times New Roman"/>
          <w:color w:val="000000"/>
          <w:sz w:val="28"/>
          <w:szCs w:val="28"/>
        </w:rPr>
        <w:t>».</w:t>
      </w:r>
    </w:p>
    <w:p w:rsidR="00091B9D" w:rsidRPr="00091B9D" w:rsidRDefault="00091B9D" w:rsidP="00091B9D">
      <w:pPr>
        <w:pStyle w:val="Default"/>
        <w:numPr>
          <w:ilvl w:val="0"/>
          <w:numId w:val="21"/>
        </w:numPr>
        <w:spacing w:line="240" w:lineRule="atLeast"/>
        <w:ind w:left="0" w:right="-427" w:firstLine="709"/>
        <w:rPr>
          <w:sz w:val="28"/>
          <w:szCs w:val="28"/>
        </w:rPr>
      </w:pPr>
      <w:r w:rsidRPr="001D2A90">
        <w:rPr>
          <w:sz w:val="28"/>
          <w:szCs w:val="28"/>
        </w:rPr>
        <w:lastRenderedPageBreak/>
        <w:t>Настоящее постановление подлежит применению с 1 января 2025 года.</w:t>
      </w:r>
    </w:p>
    <w:p w:rsidR="00DA07B2" w:rsidRDefault="00DA07B2" w:rsidP="001D2A90">
      <w:pPr>
        <w:pStyle w:val="Default"/>
        <w:spacing w:line="240" w:lineRule="atLeast"/>
        <w:ind w:right="-427" w:firstLine="709"/>
        <w:jc w:val="both"/>
        <w:rPr>
          <w:sz w:val="28"/>
          <w:szCs w:val="28"/>
        </w:rPr>
      </w:pPr>
    </w:p>
    <w:p w:rsidR="00A14B53" w:rsidRPr="00A917F4" w:rsidRDefault="00A14B53" w:rsidP="00894FB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43C0" w:rsidRPr="00A917F4" w:rsidRDefault="003243C0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Глав</w:t>
      </w:r>
      <w:r w:rsidR="00C0178D">
        <w:rPr>
          <w:rFonts w:ascii="Times New Roman" w:hAnsi="Times New Roman"/>
          <w:sz w:val="28"/>
          <w:szCs w:val="28"/>
        </w:rPr>
        <w:t>а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5723EE" w:rsidRPr="00A917F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3C0" w:rsidRPr="00A917F4" w:rsidRDefault="006A6DA7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«</w:t>
      </w:r>
      <w:r w:rsidR="003243C0" w:rsidRPr="00A917F4">
        <w:rPr>
          <w:rFonts w:ascii="Times New Roman" w:hAnsi="Times New Roman"/>
          <w:sz w:val="28"/>
          <w:szCs w:val="28"/>
        </w:rPr>
        <w:t>Монастырщинск</w:t>
      </w:r>
      <w:r w:rsidRPr="00A917F4">
        <w:rPr>
          <w:rFonts w:ascii="Times New Roman" w:hAnsi="Times New Roman"/>
          <w:sz w:val="28"/>
          <w:szCs w:val="28"/>
        </w:rPr>
        <w:t>ий район»</w:t>
      </w:r>
    </w:p>
    <w:p w:rsidR="00DA07B2" w:rsidRDefault="003243C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Смоленской области</w:t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D33DA5" w:rsidRPr="00A917F4">
        <w:rPr>
          <w:rFonts w:ascii="Times New Roman" w:hAnsi="Times New Roman"/>
          <w:b/>
          <w:sz w:val="28"/>
          <w:szCs w:val="28"/>
        </w:rPr>
        <w:tab/>
      </w:r>
      <w:r w:rsidR="00C0178D">
        <w:rPr>
          <w:rFonts w:ascii="Times New Roman" w:hAnsi="Times New Roman"/>
          <w:b/>
          <w:sz w:val="28"/>
          <w:szCs w:val="28"/>
        </w:rPr>
        <w:tab/>
        <w:t xml:space="preserve">    В.Б. Титов</w:t>
      </w: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91B9D" w:rsidRDefault="00091B9D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91B9D" w:rsidRDefault="00091B9D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D2A90" w:rsidRDefault="001D2A9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62100" w:rsidRDefault="0096210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5828"/>
        <w:gridCol w:w="4593"/>
      </w:tblGrid>
      <w:tr w:rsidR="002F63F5" w:rsidRPr="002F63F5" w:rsidTr="003874C1">
        <w:tc>
          <w:tcPr>
            <w:tcW w:w="5828" w:type="dxa"/>
          </w:tcPr>
          <w:p w:rsidR="002F63F5" w:rsidRPr="005C6C1F" w:rsidRDefault="002F63F5" w:rsidP="00B1152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2F63F5" w:rsidRPr="002F63F5" w:rsidRDefault="00A14B53" w:rsidP="00B546EC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43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2F6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«</w:t>
            </w:r>
            <w:r w:rsidR="001D2A90" w:rsidRPr="001D2A90">
              <w:rPr>
                <w:rFonts w:ascii="Times New Roman" w:hAnsi="Times New Roman"/>
                <w:sz w:val="28"/>
                <w:szCs w:val="28"/>
              </w:rPr>
              <w:t xml:space="preserve">Монастырщинский </w:t>
            </w:r>
            <w:r w:rsidR="00B546EC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»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="001D2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от</w:t>
            </w:r>
            <w:r w:rsidR="001D2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686EF7" w:rsidRDefault="00686EF7" w:rsidP="00387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D38" w:rsidRPr="00AE0D38" w:rsidRDefault="00AE0D38" w:rsidP="00AE0D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сфере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Pr="00AE0D38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94FB8" w:rsidRPr="00894FB8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на территории муниципального образования «</w:t>
      </w:r>
      <w:r w:rsidR="001D2A90" w:rsidRPr="001D2A90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Монастырщинский муниципальный округ</w:t>
      </w:r>
      <w:r w:rsidR="00BF73E3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»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73E3" w:rsidRPr="00BF7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Смоленской области 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9574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E0D38" w:rsidRPr="00AE0D38" w:rsidRDefault="00AE0D38" w:rsidP="00AE0D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0D3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рисков причинения вреда (ущерба) охраняемым законом ценностям в сфере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земельного контроля</w:t>
      </w:r>
      <w:r w:rsidRPr="00AE0D3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94FB8" w:rsidRPr="00894FB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на территории муниципального образования «</w:t>
      </w:r>
      <w:r w:rsidR="001D2A90" w:rsidRPr="001D2A90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>Монастырщинский муниципальный округ</w:t>
      </w:r>
      <w:r w:rsidR="00894FB8" w:rsidRPr="00894FB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» Смоленской области» 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202</w:t>
      </w:r>
      <w:r w:rsidR="009574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 Программа профилактики).</w:t>
      </w:r>
    </w:p>
    <w:p w:rsidR="00AE0D38" w:rsidRPr="00AE0D38" w:rsidRDefault="00AE0D38" w:rsidP="00B54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Анализ текущего состоян</w:t>
      </w:r>
      <w:r w:rsidR="000A5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осуществления вида контроля.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принятием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E0D38" w:rsidRPr="00AE0D38" w:rsidRDefault="00AE0D38" w:rsidP="00894FB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Таким образом, </w:t>
      </w:r>
      <w:r w:rsidR="00A14B53" w:rsidRPr="00A14B5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муниципальный земельный контроль</w:t>
      </w:r>
      <w:r w:rsidR="00A14B5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осуществляется</w:t>
      </w:r>
      <w:r w:rsidR="00894FB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исключительно за соблюдением: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E0D38" w:rsidRPr="00AE0D38" w:rsidRDefault="00AE0D38" w:rsidP="00B54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AE0D38" w:rsidRPr="00962100" w:rsidRDefault="00AE0D38" w:rsidP="00CA1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Профилактическая деятельность Администрации </w:t>
      </w:r>
      <w:r w:rsidR="0089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1D2A90" w:rsidRPr="001D2A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Монастырщинский муниципальный округ</w:t>
      </w:r>
      <w:r w:rsidR="0089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Смоленской области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 Администрация или контрольный</w:t>
      </w:r>
      <w:r w:rsidR="00CA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2100" w:rsidRP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</w:t>
      </w:r>
      <w:r w:rsidRP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себя: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AE0D38" w:rsidRPr="00AE0D3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AE0D38" w:rsidRPr="00AE0D3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A1F8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</w:t>
      </w:r>
      <w:r w:rsidR="007F6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 недопущения таких нарушений;</w:t>
      </w:r>
    </w:p>
    <w:p w:rsidR="00AE0D38" w:rsidRPr="00AE0D38" w:rsidRDefault="00AE0D38" w:rsidP="009621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AE0D38" w:rsidRPr="00AE0D38" w:rsidRDefault="0054182E" w:rsidP="00962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решение которых направлена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профилактики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E0D38" w:rsidRPr="00AE0D38" w:rsidRDefault="0054182E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самовольное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заняти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е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земель, земельных участков, частей земельных участков;</w:t>
      </w:r>
    </w:p>
    <w:p w:rsidR="00AE0D38" w:rsidRPr="00AE0D38" w:rsidRDefault="0054182E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использование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E0D38" w:rsidRPr="00AE0D38" w:rsidRDefault="0054182E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3) неиспользование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E0D38" w:rsidRPr="00AE0D38" w:rsidRDefault="00AE0D38" w:rsidP="00AE0D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4) </w:t>
      </w:r>
      <w:r w:rsidR="0096210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не</w:t>
      </w:r>
      <w:r w:rsidR="0095741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54182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приведение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земель в состояние, пригодное для использования по целевому назначению.</w:t>
      </w:r>
    </w:p>
    <w:p w:rsidR="00E81B7F" w:rsidRPr="00B546EC" w:rsidRDefault="00AE0D38" w:rsidP="00B546E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46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реализации Программы профилактики.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E0D38" w:rsidRPr="00AE0D38" w:rsidRDefault="00AE0D38" w:rsidP="00C3202B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55A1" w:rsidRDefault="00C3202B" w:rsidP="00B54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AE0D38" w:rsidRPr="00C3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</w:t>
      </w:r>
      <w:r w:rsidR="00035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актических мероприятий,</w:t>
      </w:r>
    </w:p>
    <w:p w:rsidR="006966CC" w:rsidRPr="006966CC" w:rsidRDefault="00AE0D38" w:rsidP="00B54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(периодичность) их проведения</w:t>
      </w:r>
      <w:r w:rsidR="00541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проведения.</w:t>
      </w:r>
    </w:p>
    <w:tbl>
      <w:tblPr>
        <w:tblW w:w="103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969"/>
        <w:gridCol w:w="2126"/>
      </w:tblGrid>
      <w:tr w:rsidR="00847D5B" w:rsidRPr="00AE0D38" w:rsidTr="00847D5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847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мероприятия</w:t>
            </w:r>
          </w:p>
        </w:tc>
      </w:tr>
      <w:tr w:rsidR="00847D5B" w:rsidRPr="00AE0D38" w:rsidTr="00B546E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546E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0355A1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546E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546EC">
        <w:trPr>
          <w:trHeight w:val="119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57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июня 202</w:t>
            </w:r>
            <w:r w:rsidR="009574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B546E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541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574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июля 202</w:t>
            </w:r>
            <w:r w:rsidR="009574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B546E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случае наличия у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сведений о готовящихся нарушениях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AE0D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зднее 30 дней со дня получения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указанных сведений</w:t>
            </w:r>
          </w:p>
        </w:tc>
      </w:tr>
      <w:tr w:rsidR="00847D5B" w:rsidRPr="00AE0D38" w:rsidTr="00B546E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организация и осуществление муниципального земельного контроля;</w:t>
            </w:r>
          </w:p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порядок осуществления контрольных мероприятий, установленных </w:t>
            </w:r>
            <w:r w:rsidR="00D06002" w:rsidRPr="00D060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Положения о муниципальном земельном контроле на территории муниципального образования «Монастырщинский муниципальный округ» Смоленской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</w:t>
            </w:r>
          </w:p>
        </w:tc>
      </w:tr>
      <w:tr w:rsidR="00847D5B" w:rsidRPr="00AE0D38" w:rsidTr="00B546E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</w:tr>
      <w:tr w:rsidR="00847D5B" w:rsidRPr="00AE0D38" w:rsidTr="00B546E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54182E" w:rsidRDefault="00847D5B" w:rsidP="005418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ование контролируемых лиц путем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размещения на официал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ьном сайте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дминистрации письмен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разъяснения, подписанного Главой (заместителем Г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лавы) </w:t>
            </w:r>
            <w:r w:rsidRPr="00C32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D06002" w:rsidRPr="00D060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Монастырщинский муниципальный округ</w:t>
            </w:r>
            <w:r w:rsidRPr="00C32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Смоленской области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пятого однотипного обращения контролируемых лиц и их представителей</w:t>
            </w:r>
          </w:p>
        </w:tc>
      </w:tr>
      <w:tr w:rsidR="00847D5B" w:rsidRPr="00AE0D38" w:rsidTr="00B546EC"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</w:tr>
      <w:tr w:rsidR="00847D5B" w:rsidRPr="00AE0D38" w:rsidTr="00B546EC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54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</w:tc>
      </w:tr>
    </w:tbl>
    <w:p w:rsidR="00AE0D38" w:rsidRDefault="0054182E" w:rsidP="005418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Структурным подразделением, ответственным за реализацию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профилактических мероприятий, является отдел имущественных и земельных отношений Администрации муниципального образования «</w:t>
      </w:r>
      <w:r w:rsidR="00D06002" w:rsidRPr="00D06002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Монастырщинский муниципальный округ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 Смоленской области. Специалистом, ответственным за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реализацию профилактических мероприятий, </w:t>
      </w:r>
      <w:r w:rsidR="000A566B" w:rsidRPr="00B546EC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B546EC" w:rsidRPr="00B546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</w:t>
      </w:r>
      <w:r w:rsidR="00D06002" w:rsidRPr="00B546EC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0A566B" w:rsidRPr="00B54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имущественных и земельных отношений Администрации 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муниципального образования «</w:t>
      </w:r>
      <w:r w:rsidR="00D06002" w:rsidRPr="00D06002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Монастырщинский муниципальный округ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 Смоленской области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муниципальный земельный инспектор.</w:t>
      </w:r>
    </w:p>
    <w:p w:rsidR="00AE0D38" w:rsidRPr="00847D5B" w:rsidRDefault="00AE0D38" w:rsidP="000A566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Показатели результативности и эффективности Программы </w:t>
      </w:r>
      <w:r w:rsidR="00847D5B"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</w:t>
      </w: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офилактики</w:t>
      </w:r>
      <w:r w:rsidR="005F03F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AE0D38" w:rsidRPr="00AE0D38" w:rsidRDefault="00AE0D38" w:rsidP="00AE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AE0D38" w:rsidRPr="00AE0D38" w:rsidRDefault="00AE0D38" w:rsidP="00AE0D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977"/>
      </w:tblGrid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0355A1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19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  <w:r w:rsidR="00193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зем</w:t>
            </w:r>
            <w:r w:rsidR="00035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ельного контроля в устной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0355A1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E0D38" w:rsidRPr="00AE0D38" w:rsidRDefault="00AE0D38" w:rsidP="00AE0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Под оценкой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рограммы профилактики понимается оценка изменения количества нарушений обязательных требований, в том числе в отношении </w:t>
      </w:r>
      <w:r w:rsidRPr="00AE0D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количества нарушений обязательных требований, в том числе вследствие использования к</w:t>
      </w:r>
      <w:r w:rsidR="001939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онтролируемыми лицами процедур: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- предоставления земельных участков, находящихся в государственной или муниципальной собственности,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изменения видов разрешенного использования земельного участка,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получения разрешения на условно разрешенный вид ис</w:t>
      </w:r>
      <w:r w:rsidR="00A51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пользования земельного участка,</w:t>
      </w:r>
    </w:p>
    <w:p w:rsidR="00AE0D38" w:rsidRPr="00AE0D38" w:rsidRDefault="005F03F7" w:rsidP="00A5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</w:t>
      </w:r>
      <w:r w:rsidR="0084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Текущая (ежеквартальная) оценка результативности и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рограммы профилактики осуществляется Главой </w:t>
      </w:r>
      <w:r w:rsidR="00962100" w:rsidRPr="00962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муниципального образования «Монастырщинский </w:t>
      </w:r>
      <w:r w:rsidR="00B546E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муниципальный округ</w:t>
      </w:r>
      <w:r w:rsidR="00962100" w:rsidRPr="00962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 Смоленской области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sectPr w:rsidR="00AE0D38" w:rsidRPr="00AE0D38" w:rsidSect="007F6F2F">
      <w:head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04" w:rsidRDefault="00FE2704" w:rsidP="008D1423">
      <w:pPr>
        <w:spacing w:after="0" w:line="240" w:lineRule="auto"/>
      </w:pPr>
      <w:r>
        <w:separator/>
      </w:r>
    </w:p>
  </w:endnote>
  <w:endnote w:type="continuationSeparator" w:id="0">
    <w:p w:rsidR="00FE2704" w:rsidRDefault="00FE2704" w:rsidP="008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DD" w:rsidRPr="00EC72DD" w:rsidRDefault="00EC72DD">
    <w:pPr>
      <w:pStyle w:val="af4"/>
      <w:rPr>
        <w:sz w:val="16"/>
      </w:rPr>
    </w:pPr>
    <w:r>
      <w:rPr>
        <w:sz w:val="16"/>
      </w:rPr>
      <w:t>Рег. № 0456 от 28.11.2024, Подписано ЭП: Титов Виктор Борисович, "Глава муниципального образования ""Монастырщинский район"" Смоленской области" 27.11.2024 17:39:41,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04" w:rsidRDefault="00FE2704" w:rsidP="008D1423">
      <w:pPr>
        <w:spacing w:after="0" w:line="240" w:lineRule="auto"/>
      </w:pPr>
      <w:r>
        <w:separator/>
      </w:r>
    </w:p>
  </w:footnote>
  <w:footnote w:type="continuationSeparator" w:id="0">
    <w:p w:rsidR="00FE2704" w:rsidRDefault="00FE2704" w:rsidP="008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10969"/>
      <w:docPartObj>
        <w:docPartGallery w:val="Page Numbers (Top of Page)"/>
        <w:docPartUnique/>
      </w:docPartObj>
    </w:sdtPr>
    <w:sdtEndPr/>
    <w:sdtContent>
      <w:p w:rsidR="007F6F2F" w:rsidRDefault="007F6F2F" w:rsidP="007F6F2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88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D1EF"/>
    <w:multiLevelType w:val="hybridMultilevel"/>
    <w:tmpl w:val="DADA1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25EDFA"/>
    <w:multiLevelType w:val="hybridMultilevel"/>
    <w:tmpl w:val="711C8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F79342"/>
    <w:multiLevelType w:val="hybridMultilevel"/>
    <w:tmpl w:val="E3A8E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A00A8"/>
    <w:multiLevelType w:val="hybridMultilevel"/>
    <w:tmpl w:val="8892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62FA74"/>
    <w:multiLevelType w:val="hybridMultilevel"/>
    <w:tmpl w:val="19BAC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A4BF49"/>
    <w:multiLevelType w:val="hybridMultilevel"/>
    <w:tmpl w:val="7B89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E63186"/>
    <w:multiLevelType w:val="hybridMultilevel"/>
    <w:tmpl w:val="35606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93A2110"/>
    <w:multiLevelType w:val="hybridMultilevel"/>
    <w:tmpl w:val="C1149968"/>
    <w:lvl w:ilvl="0" w:tplc="3AF886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7F0113"/>
    <w:multiLevelType w:val="hybridMultilevel"/>
    <w:tmpl w:val="197C00F4"/>
    <w:lvl w:ilvl="0" w:tplc="874AAEFA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0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A0F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156CA"/>
    <w:multiLevelType w:val="hybridMultilevel"/>
    <w:tmpl w:val="129B4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86B575"/>
    <w:multiLevelType w:val="hybridMultilevel"/>
    <w:tmpl w:val="C272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B123194"/>
    <w:multiLevelType w:val="hybridMultilevel"/>
    <w:tmpl w:val="C2242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969BBE"/>
    <w:multiLevelType w:val="hybridMultilevel"/>
    <w:tmpl w:val="EA9C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6A4E145"/>
    <w:multiLevelType w:val="hybridMultilevel"/>
    <w:tmpl w:val="3FF5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6E45F93"/>
    <w:multiLevelType w:val="multilevel"/>
    <w:tmpl w:val="AF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57B75"/>
    <w:multiLevelType w:val="multilevel"/>
    <w:tmpl w:val="080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EE4B16"/>
    <w:multiLevelType w:val="hybridMultilevel"/>
    <w:tmpl w:val="20A6EFE4"/>
    <w:lvl w:ilvl="0" w:tplc="0BB68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4"/>
  </w:num>
  <w:num w:numId="15">
    <w:abstractNumId w:val="0"/>
  </w:num>
  <w:num w:numId="16">
    <w:abstractNumId w:val="16"/>
  </w:num>
  <w:num w:numId="17">
    <w:abstractNumId w:val="18"/>
  </w:num>
  <w:num w:numId="18">
    <w:abstractNumId w:val="1"/>
  </w:num>
  <w:num w:numId="19">
    <w:abstractNumId w:val="2"/>
  </w:num>
  <w:num w:numId="20">
    <w:abstractNumId w:val="21"/>
  </w:num>
  <w:num w:numId="21">
    <w:abstractNumId w:val="15"/>
  </w:num>
  <w:num w:numId="22">
    <w:abstractNumId w:val="23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7"/>
    <w:rsid w:val="00000356"/>
    <w:rsid w:val="000004D1"/>
    <w:rsid w:val="00000883"/>
    <w:rsid w:val="00000959"/>
    <w:rsid w:val="00000EF0"/>
    <w:rsid w:val="0000136C"/>
    <w:rsid w:val="000022D3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130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5A1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97E"/>
    <w:rsid w:val="00073AC8"/>
    <w:rsid w:val="000744A3"/>
    <w:rsid w:val="000744E8"/>
    <w:rsid w:val="00074994"/>
    <w:rsid w:val="0007519B"/>
    <w:rsid w:val="0007565A"/>
    <w:rsid w:val="00075D9F"/>
    <w:rsid w:val="000763C2"/>
    <w:rsid w:val="00076C3E"/>
    <w:rsid w:val="000771F7"/>
    <w:rsid w:val="00077691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B9D"/>
    <w:rsid w:val="00091C90"/>
    <w:rsid w:val="00092273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66B"/>
    <w:rsid w:val="000A5B5A"/>
    <w:rsid w:val="000A5C71"/>
    <w:rsid w:val="000A5F30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A64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9D4"/>
    <w:rsid w:val="00101F4F"/>
    <w:rsid w:val="001028AD"/>
    <w:rsid w:val="001028BB"/>
    <w:rsid w:val="00103567"/>
    <w:rsid w:val="0010389D"/>
    <w:rsid w:val="001042A5"/>
    <w:rsid w:val="00104729"/>
    <w:rsid w:val="00104B2C"/>
    <w:rsid w:val="00104E17"/>
    <w:rsid w:val="00104F0D"/>
    <w:rsid w:val="00105372"/>
    <w:rsid w:val="001056B4"/>
    <w:rsid w:val="00105A62"/>
    <w:rsid w:val="00106062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890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71"/>
    <w:rsid w:val="00146F4C"/>
    <w:rsid w:val="00147479"/>
    <w:rsid w:val="00147688"/>
    <w:rsid w:val="00147AC6"/>
    <w:rsid w:val="0015038A"/>
    <w:rsid w:val="001510DB"/>
    <w:rsid w:val="00151657"/>
    <w:rsid w:val="0015165A"/>
    <w:rsid w:val="00152199"/>
    <w:rsid w:val="00152373"/>
    <w:rsid w:val="00152C5E"/>
    <w:rsid w:val="001530E2"/>
    <w:rsid w:val="00153109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3E88"/>
    <w:rsid w:val="001747D2"/>
    <w:rsid w:val="00174904"/>
    <w:rsid w:val="00174BF5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5D0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E09"/>
    <w:rsid w:val="0019148C"/>
    <w:rsid w:val="001916E7"/>
    <w:rsid w:val="00191814"/>
    <w:rsid w:val="00191F3A"/>
    <w:rsid w:val="00192450"/>
    <w:rsid w:val="0019245A"/>
    <w:rsid w:val="0019352F"/>
    <w:rsid w:val="001938BF"/>
    <w:rsid w:val="001939B3"/>
    <w:rsid w:val="001941E0"/>
    <w:rsid w:val="001944CB"/>
    <w:rsid w:val="001945F1"/>
    <w:rsid w:val="0019508F"/>
    <w:rsid w:val="0019549D"/>
    <w:rsid w:val="00195AF6"/>
    <w:rsid w:val="001962AB"/>
    <w:rsid w:val="00196B9E"/>
    <w:rsid w:val="00196D7C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A90"/>
    <w:rsid w:val="001D2C7F"/>
    <w:rsid w:val="001D2D0D"/>
    <w:rsid w:val="001D2FE1"/>
    <w:rsid w:val="001D31DC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1F7FE4"/>
    <w:rsid w:val="0020091E"/>
    <w:rsid w:val="002014AB"/>
    <w:rsid w:val="00201584"/>
    <w:rsid w:val="0020164F"/>
    <w:rsid w:val="00201927"/>
    <w:rsid w:val="00201E37"/>
    <w:rsid w:val="002024DA"/>
    <w:rsid w:val="00202756"/>
    <w:rsid w:val="00202B0A"/>
    <w:rsid w:val="00202BA0"/>
    <w:rsid w:val="00202E88"/>
    <w:rsid w:val="00203180"/>
    <w:rsid w:val="00203D1D"/>
    <w:rsid w:val="00204F48"/>
    <w:rsid w:val="00205788"/>
    <w:rsid w:val="002067A3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0E04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E"/>
    <w:rsid w:val="0026247B"/>
    <w:rsid w:val="00262874"/>
    <w:rsid w:val="00262E78"/>
    <w:rsid w:val="00263970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699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55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613B"/>
    <w:rsid w:val="002A61B4"/>
    <w:rsid w:val="002A63FF"/>
    <w:rsid w:val="002A6453"/>
    <w:rsid w:val="002A64FB"/>
    <w:rsid w:val="002A67B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2E25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C29"/>
    <w:rsid w:val="0031340E"/>
    <w:rsid w:val="00314514"/>
    <w:rsid w:val="003147E0"/>
    <w:rsid w:val="003147F0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281E"/>
    <w:rsid w:val="003328D0"/>
    <w:rsid w:val="00332D68"/>
    <w:rsid w:val="00332E22"/>
    <w:rsid w:val="003330D0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761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4E74"/>
    <w:rsid w:val="003C51EC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D1B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43E"/>
    <w:rsid w:val="003F282D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0F"/>
    <w:rsid w:val="00400A67"/>
    <w:rsid w:val="00400A78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A7E"/>
    <w:rsid w:val="00434BD9"/>
    <w:rsid w:val="00435465"/>
    <w:rsid w:val="00435FCE"/>
    <w:rsid w:val="00436A1C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417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82"/>
    <w:rsid w:val="004942D2"/>
    <w:rsid w:val="0049434C"/>
    <w:rsid w:val="0049446A"/>
    <w:rsid w:val="0049540C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EDC"/>
    <w:rsid w:val="004E0202"/>
    <w:rsid w:val="004E0905"/>
    <w:rsid w:val="004E0AA9"/>
    <w:rsid w:val="004E10D1"/>
    <w:rsid w:val="004E12AE"/>
    <w:rsid w:val="004E1B76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2F45"/>
    <w:rsid w:val="00523885"/>
    <w:rsid w:val="00523E05"/>
    <w:rsid w:val="005243EE"/>
    <w:rsid w:val="00524595"/>
    <w:rsid w:val="00524EE2"/>
    <w:rsid w:val="00526AD8"/>
    <w:rsid w:val="00526AE7"/>
    <w:rsid w:val="00526EEF"/>
    <w:rsid w:val="005278AA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82E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5DA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0BCF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3F7"/>
    <w:rsid w:val="005F0ADF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966CC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036"/>
    <w:rsid w:val="006B5297"/>
    <w:rsid w:val="006B537E"/>
    <w:rsid w:val="006B5CA7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6FF"/>
    <w:rsid w:val="006C7C29"/>
    <w:rsid w:val="006C7CCB"/>
    <w:rsid w:val="006D01FF"/>
    <w:rsid w:val="006D04FF"/>
    <w:rsid w:val="006D080B"/>
    <w:rsid w:val="006D08E7"/>
    <w:rsid w:val="006D0ACD"/>
    <w:rsid w:val="006D0DDB"/>
    <w:rsid w:val="006D0E37"/>
    <w:rsid w:val="006D11B1"/>
    <w:rsid w:val="006D127C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7C"/>
    <w:rsid w:val="006E0FD8"/>
    <w:rsid w:val="006E11D4"/>
    <w:rsid w:val="006E187B"/>
    <w:rsid w:val="006E307A"/>
    <w:rsid w:val="006E3648"/>
    <w:rsid w:val="006E3EF6"/>
    <w:rsid w:val="006E4842"/>
    <w:rsid w:val="006E4FBC"/>
    <w:rsid w:val="006E610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9FC"/>
    <w:rsid w:val="00746B99"/>
    <w:rsid w:val="00746D36"/>
    <w:rsid w:val="00747156"/>
    <w:rsid w:val="0074770D"/>
    <w:rsid w:val="00747EE9"/>
    <w:rsid w:val="0075024C"/>
    <w:rsid w:val="00750733"/>
    <w:rsid w:val="007509D8"/>
    <w:rsid w:val="00751161"/>
    <w:rsid w:val="007511FA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A6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3D1"/>
    <w:rsid w:val="0077297D"/>
    <w:rsid w:val="00772E42"/>
    <w:rsid w:val="0077385D"/>
    <w:rsid w:val="007739F5"/>
    <w:rsid w:val="00773DEE"/>
    <w:rsid w:val="00774520"/>
    <w:rsid w:val="007748A9"/>
    <w:rsid w:val="00774FA7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40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D3"/>
    <w:rsid w:val="007E29EB"/>
    <w:rsid w:val="007E323B"/>
    <w:rsid w:val="007E356A"/>
    <w:rsid w:val="007E544F"/>
    <w:rsid w:val="007E68AE"/>
    <w:rsid w:val="007E6AC5"/>
    <w:rsid w:val="007E6FE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6F2F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0F1F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47D5B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4BC"/>
    <w:rsid w:val="00871844"/>
    <w:rsid w:val="008726B8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4FB8"/>
    <w:rsid w:val="0089507F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4F8"/>
    <w:rsid w:val="008A15F9"/>
    <w:rsid w:val="008A17C4"/>
    <w:rsid w:val="008A1FBE"/>
    <w:rsid w:val="008A26B7"/>
    <w:rsid w:val="008A3093"/>
    <w:rsid w:val="008A3995"/>
    <w:rsid w:val="008A3B78"/>
    <w:rsid w:val="008A414C"/>
    <w:rsid w:val="008A539E"/>
    <w:rsid w:val="008A555C"/>
    <w:rsid w:val="008A58AF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312E"/>
    <w:rsid w:val="008B3344"/>
    <w:rsid w:val="008B3638"/>
    <w:rsid w:val="008B38CA"/>
    <w:rsid w:val="008B44AA"/>
    <w:rsid w:val="008B4B16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23D8"/>
    <w:rsid w:val="00903352"/>
    <w:rsid w:val="00903910"/>
    <w:rsid w:val="00903CD2"/>
    <w:rsid w:val="00903FBA"/>
    <w:rsid w:val="0090448A"/>
    <w:rsid w:val="009046ED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412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100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1058"/>
    <w:rsid w:val="009C1302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0C9A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4B53"/>
    <w:rsid w:val="00A1572D"/>
    <w:rsid w:val="00A1591D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2D1"/>
    <w:rsid w:val="00A51B9E"/>
    <w:rsid w:val="00A51D6F"/>
    <w:rsid w:val="00A51F6F"/>
    <w:rsid w:val="00A51FDD"/>
    <w:rsid w:val="00A521F4"/>
    <w:rsid w:val="00A522A0"/>
    <w:rsid w:val="00A52697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5CE"/>
    <w:rsid w:val="00A569A8"/>
    <w:rsid w:val="00A56B11"/>
    <w:rsid w:val="00A57348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7F4"/>
    <w:rsid w:val="00A91EE1"/>
    <w:rsid w:val="00A921D1"/>
    <w:rsid w:val="00A9257C"/>
    <w:rsid w:val="00A92FCA"/>
    <w:rsid w:val="00A93623"/>
    <w:rsid w:val="00A9427B"/>
    <w:rsid w:val="00A94911"/>
    <w:rsid w:val="00A94AD8"/>
    <w:rsid w:val="00A94ADA"/>
    <w:rsid w:val="00A94C43"/>
    <w:rsid w:val="00A94FB9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5B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1B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0D38"/>
    <w:rsid w:val="00AE1398"/>
    <w:rsid w:val="00AE1421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6E8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793"/>
    <w:rsid w:val="00B17ADE"/>
    <w:rsid w:val="00B201F7"/>
    <w:rsid w:val="00B20B52"/>
    <w:rsid w:val="00B20D30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793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406"/>
    <w:rsid w:val="00B31EE5"/>
    <w:rsid w:val="00B320FB"/>
    <w:rsid w:val="00B32204"/>
    <w:rsid w:val="00B325AB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83A"/>
    <w:rsid w:val="00B53197"/>
    <w:rsid w:val="00B544C8"/>
    <w:rsid w:val="00B546EC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1EEE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3C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4D7"/>
    <w:rsid w:val="00B80583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42B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8A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3E3"/>
    <w:rsid w:val="00BF767D"/>
    <w:rsid w:val="00BF76AA"/>
    <w:rsid w:val="00C005A8"/>
    <w:rsid w:val="00C0065A"/>
    <w:rsid w:val="00C00D82"/>
    <w:rsid w:val="00C00DFA"/>
    <w:rsid w:val="00C01276"/>
    <w:rsid w:val="00C0178D"/>
    <w:rsid w:val="00C01E31"/>
    <w:rsid w:val="00C0253C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4B8C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C9C"/>
    <w:rsid w:val="00C270C3"/>
    <w:rsid w:val="00C27506"/>
    <w:rsid w:val="00C2770A"/>
    <w:rsid w:val="00C27ABF"/>
    <w:rsid w:val="00C27F74"/>
    <w:rsid w:val="00C3045E"/>
    <w:rsid w:val="00C3060B"/>
    <w:rsid w:val="00C31457"/>
    <w:rsid w:val="00C31935"/>
    <w:rsid w:val="00C3202B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3B31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0BFD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1C9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6D5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97B44"/>
    <w:rsid w:val="00CA05E6"/>
    <w:rsid w:val="00CA09CD"/>
    <w:rsid w:val="00CA1426"/>
    <w:rsid w:val="00CA1EEB"/>
    <w:rsid w:val="00CA1F88"/>
    <w:rsid w:val="00CA222F"/>
    <w:rsid w:val="00CA2A25"/>
    <w:rsid w:val="00CA2CCD"/>
    <w:rsid w:val="00CA306D"/>
    <w:rsid w:val="00CA37AD"/>
    <w:rsid w:val="00CA3D47"/>
    <w:rsid w:val="00CA41AE"/>
    <w:rsid w:val="00CA41D9"/>
    <w:rsid w:val="00CA4938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682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0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CB3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961"/>
    <w:rsid w:val="00D401E8"/>
    <w:rsid w:val="00D40B2A"/>
    <w:rsid w:val="00D40C7F"/>
    <w:rsid w:val="00D411B2"/>
    <w:rsid w:val="00D41976"/>
    <w:rsid w:val="00D41B0F"/>
    <w:rsid w:val="00D41BE6"/>
    <w:rsid w:val="00D42092"/>
    <w:rsid w:val="00D42483"/>
    <w:rsid w:val="00D429BA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16B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7B2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042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50B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78C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32E"/>
    <w:rsid w:val="00E171C2"/>
    <w:rsid w:val="00E17387"/>
    <w:rsid w:val="00E17ADD"/>
    <w:rsid w:val="00E205C9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178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7F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B777F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2DD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327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4F50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F02"/>
    <w:rsid w:val="00F91F04"/>
    <w:rsid w:val="00F92055"/>
    <w:rsid w:val="00F92292"/>
    <w:rsid w:val="00F93363"/>
    <w:rsid w:val="00F9350D"/>
    <w:rsid w:val="00F936D2"/>
    <w:rsid w:val="00F938D9"/>
    <w:rsid w:val="00F93A09"/>
    <w:rsid w:val="00F93F45"/>
    <w:rsid w:val="00F94332"/>
    <w:rsid w:val="00F945DF"/>
    <w:rsid w:val="00F947C0"/>
    <w:rsid w:val="00F94875"/>
    <w:rsid w:val="00F958B7"/>
    <w:rsid w:val="00F95976"/>
    <w:rsid w:val="00F961C7"/>
    <w:rsid w:val="00F96C51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304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704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8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2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2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37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9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0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7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9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6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75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374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3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1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7D12-3C06-4434-8132-DDD5CF66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15908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Добросельсе</dc:creator>
  <cp:lastModifiedBy>GLAVSPEC</cp:lastModifiedBy>
  <cp:revision>2</cp:revision>
  <cp:lastPrinted>2017-09-11T07:47:00Z</cp:lastPrinted>
  <dcterms:created xsi:type="dcterms:W3CDTF">2024-12-02T07:22:00Z</dcterms:created>
  <dcterms:modified xsi:type="dcterms:W3CDTF">2024-12-02T07:22:00Z</dcterms:modified>
</cp:coreProperties>
</file>