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tab/>
            </w:r>
          </w:p>
        </w:tc>
        <w:tc>
          <w:tcPr>
            <w:tcW w:w="3379" w:type="dxa"/>
          </w:tcPr>
          <w:p w:rsidR="000C7A90" w:rsidRDefault="000C7A90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>
                  <wp:extent cx="698500" cy="819785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7A90" w:rsidRDefault="000C7A90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7A90" w:rsidRDefault="000C7A90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7A90" w:rsidRPr="00FF5DE3" w:rsidRDefault="000C7A90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B3D6B" w:rsidRDefault="007B3D6B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7B3D6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FD49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949" w:rsidRPr="007B3D6B" w:rsidRDefault="00FD4949" w:rsidP="00EC5617">
      <w:pPr>
        <w:jc w:val="center"/>
        <w:rPr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D4949" w:rsidRPr="00FD4949" w:rsidRDefault="00EC1FAA" w:rsidP="00EC5617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C7A90">
        <w:rPr>
          <w:rFonts w:ascii="Times New Roman" w:hAnsi="Times New Roman"/>
          <w:b/>
          <w:sz w:val="28"/>
          <w:szCs w:val="28"/>
        </w:rPr>
        <w:t>о</w:t>
      </w:r>
      <w:r w:rsidR="00FD4949" w:rsidRPr="00FD4949">
        <w:rPr>
          <w:rFonts w:ascii="Times New Roman" w:hAnsi="Times New Roman"/>
          <w:b/>
          <w:sz w:val="28"/>
          <w:szCs w:val="28"/>
        </w:rPr>
        <w:t>т</w:t>
      </w:r>
      <w:r w:rsidR="000C7A90">
        <w:rPr>
          <w:rFonts w:ascii="Times New Roman" w:hAnsi="Times New Roman"/>
          <w:b/>
          <w:sz w:val="28"/>
          <w:szCs w:val="28"/>
        </w:rPr>
        <w:t xml:space="preserve"> 10 мая 2018 года</w:t>
      </w:r>
      <w:r w:rsidR="00FD4949" w:rsidRPr="00FD4949">
        <w:rPr>
          <w:rFonts w:ascii="Times New Roman" w:hAnsi="Times New Roman"/>
          <w:b/>
          <w:sz w:val="28"/>
          <w:szCs w:val="28"/>
        </w:rPr>
        <w:t xml:space="preserve"> </w:t>
      </w:r>
      <w:r w:rsidR="007B3D6B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FD4949"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AA0FD6">
        <w:rPr>
          <w:rFonts w:ascii="Times New Roman" w:hAnsi="Times New Roman"/>
          <w:b/>
          <w:sz w:val="28"/>
          <w:szCs w:val="28"/>
        </w:rPr>
        <w:t xml:space="preserve">   </w:t>
      </w:r>
      <w:r w:rsidR="00FD4949" w:rsidRPr="00FD4949">
        <w:rPr>
          <w:rFonts w:ascii="Times New Roman" w:hAnsi="Times New Roman"/>
          <w:b/>
          <w:sz w:val="28"/>
          <w:szCs w:val="28"/>
        </w:rPr>
        <w:t>№</w:t>
      </w:r>
      <w:r w:rsidR="007B3D6B">
        <w:rPr>
          <w:rFonts w:ascii="Times New Roman" w:hAnsi="Times New Roman"/>
          <w:b/>
          <w:sz w:val="28"/>
          <w:szCs w:val="28"/>
        </w:rPr>
        <w:t xml:space="preserve"> </w:t>
      </w:r>
      <w:r w:rsidR="000C7A90">
        <w:rPr>
          <w:rFonts w:ascii="Times New Roman" w:hAnsi="Times New Roman"/>
          <w:b/>
          <w:sz w:val="28"/>
          <w:szCs w:val="28"/>
        </w:rPr>
        <w:t>19</w:t>
      </w:r>
    </w:p>
    <w:p w:rsidR="00214DD8" w:rsidRDefault="00EC1FAA" w:rsidP="00BA5AEA">
      <w:pPr>
        <w:pStyle w:val="Style6"/>
        <w:widowControl/>
        <w:spacing w:before="94" w:line="310" w:lineRule="exact"/>
        <w:ind w:right="4960"/>
        <w:rPr>
          <w:rFonts w:ascii="Times New Roman" w:hAnsi="Times New Roman" w:cs="Times New Roman"/>
          <w:sz w:val="28"/>
          <w:szCs w:val="28"/>
        </w:rPr>
      </w:pPr>
      <w:r>
        <w:rPr>
          <w:rStyle w:val="FontStyle58"/>
          <w:sz w:val="28"/>
          <w:szCs w:val="28"/>
        </w:rPr>
        <w:t xml:space="preserve">    </w:t>
      </w:r>
      <w:r w:rsidR="00214DD8" w:rsidRPr="00353CC3">
        <w:rPr>
          <w:rStyle w:val="FontStyle58"/>
          <w:sz w:val="28"/>
          <w:szCs w:val="28"/>
        </w:rPr>
        <w:t>О</w:t>
      </w:r>
      <w:r w:rsidR="00936894">
        <w:rPr>
          <w:rStyle w:val="FontStyle58"/>
          <w:sz w:val="28"/>
          <w:szCs w:val="28"/>
        </w:rPr>
        <w:t>б итогах работы учреждений культуры и спорта на территории</w:t>
      </w:r>
      <w:r w:rsidR="00BA5AEA">
        <w:rPr>
          <w:rStyle w:val="FontStyle58"/>
          <w:sz w:val="28"/>
          <w:szCs w:val="28"/>
        </w:rPr>
        <w:t xml:space="preserve"> </w:t>
      </w:r>
      <w:r w:rsidR="00214DD8" w:rsidRPr="00353CC3">
        <w:rPr>
          <w:rStyle w:val="FontStyle58"/>
          <w:sz w:val="28"/>
          <w:szCs w:val="28"/>
        </w:rPr>
        <w:t>муниципального образования «Монастырщинский район» Смоленской области</w:t>
      </w:r>
      <w:r w:rsidR="00936894">
        <w:rPr>
          <w:rStyle w:val="FontStyle58"/>
          <w:sz w:val="28"/>
          <w:szCs w:val="28"/>
        </w:rPr>
        <w:t xml:space="preserve"> в</w:t>
      </w:r>
      <w:r w:rsidR="00BA5AEA">
        <w:rPr>
          <w:rStyle w:val="FontStyle58"/>
          <w:sz w:val="28"/>
          <w:szCs w:val="28"/>
        </w:rPr>
        <w:t xml:space="preserve"> </w:t>
      </w:r>
      <w:r w:rsidR="00BA5AEA">
        <w:rPr>
          <w:rFonts w:ascii="Times New Roman" w:hAnsi="Times New Roman" w:cs="Times New Roman"/>
          <w:sz w:val="28"/>
          <w:szCs w:val="28"/>
        </w:rPr>
        <w:t>2017 год</w:t>
      </w:r>
      <w:r w:rsidR="00936894">
        <w:rPr>
          <w:rFonts w:ascii="Times New Roman" w:hAnsi="Times New Roman" w:cs="Times New Roman"/>
          <w:sz w:val="28"/>
          <w:szCs w:val="28"/>
        </w:rPr>
        <w:t>у, планах и перспективах их работы на 2018 год</w:t>
      </w:r>
    </w:p>
    <w:p w:rsidR="00214DD8" w:rsidRDefault="00214DD8" w:rsidP="00214DD8">
      <w:pPr>
        <w:pStyle w:val="a6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DD8" w:rsidRPr="00BA5AEA" w:rsidRDefault="00214DD8" w:rsidP="00214DD8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BA5AEA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информацию и.о. начальника отд</w:t>
      </w:r>
      <w:r w:rsidR="00936894">
        <w:rPr>
          <w:rFonts w:ascii="Times New Roman" w:hAnsi="Times New Roman" w:cs="Times New Roman"/>
          <w:sz w:val="28"/>
          <w:szCs w:val="28"/>
        </w:rPr>
        <w:t>ела культуры и спорта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«Монастырщинский район» </w:t>
      </w:r>
      <w:r w:rsidR="00936894">
        <w:rPr>
          <w:rFonts w:ascii="Times New Roman" w:hAnsi="Times New Roman" w:cs="Times New Roman"/>
          <w:sz w:val="28"/>
          <w:szCs w:val="28"/>
        </w:rPr>
        <w:t>Смоленской области Глековой</w:t>
      </w:r>
      <w:r w:rsidR="002B026E">
        <w:rPr>
          <w:rFonts w:ascii="Times New Roman" w:hAnsi="Times New Roman" w:cs="Times New Roman"/>
          <w:sz w:val="28"/>
          <w:szCs w:val="28"/>
        </w:rPr>
        <w:t xml:space="preserve"> Татьяны Валерьевны</w:t>
      </w:r>
      <w:r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="00BA5AEA" w:rsidRPr="00BA5AEA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936894">
        <w:rPr>
          <w:rFonts w:ascii="Times New Roman" w:hAnsi="Times New Roman" w:cs="Times New Roman"/>
          <w:sz w:val="28"/>
          <w:szCs w:val="28"/>
        </w:rPr>
        <w:t>работы учреждений культуры и спорта на территории</w:t>
      </w:r>
      <w:r w:rsidR="00BA5AEA" w:rsidRPr="00BA5A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«Монастырщинс</w:t>
      </w:r>
      <w:r w:rsidR="00936894">
        <w:rPr>
          <w:rFonts w:ascii="Times New Roman" w:hAnsi="Times New Roman" w:cs="Times New Roman"/>
          <w:sz w:val="28"/>
          <w:szCs w:val="28"/>
        </w:rPr>
        <w:t>кий район» Смоленской области в</w:t>
      </w:r>
      <w:r w:rsidR="00BA5AEA" w:rsidRPr="00BA5AEA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936894">
        <w:rPr>
          <w:rFonts w:ascii="Times New Roman" w:hAnsi="Times New Roman" w:cs="Times New Roman"/>
          <w:sz w:val="28"/>
          <w:szCs w:val="28"/>
        </w:rPr>
        <w:t>у</w:t>
      </w:r>
      <w:r w:rsidRPr="00BA5AEA">
        <w:rPr>
          <w:rFonts w:ascii="Times New Roman" w:hAnsi="Times New Roman" w:cs="Times New Roman"/>
          <w:sz w:val="28"/>
          <w:szCs w:val="28"/>
        </w:rPr>
        <w:t>,</w:t>
      </w:r>
      <w:r w:rsidR="00936894">
        <w:rPr>
          <w:rFonts w:ascii="Times New Roman" w:hAnsi="Times New Roman" w:cs="Times New Roman"/>
          <w:sz w:val="28"/>
          <w:szCs w:val="28"/>
        </w:rPr>
        <w:t xml:space="preserve"> планах и перспективах их работы на 2018 год</w:t>
      </w:r>
      <w:r w:rsidR="002B026E">
        <w:rPr>
          <w:rFonts w:ascii="Times New Roman" w:hAnsi="Times New Roman" w:cs="Times New Roman"/>
          <w:sz w:val="28"/>
          <w:szCs w:val="28"/>
        </w:rPr>
        <w:t>,</w:t>
      </w:r>
      <w:r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Pr="00BA5AEA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BA5AEA">
        <w:rPr>
          <w:rFonts w:ascii="Times New Roman" w:hAnsi="Times New Roman" w:cs="Times New Roman"/>
          <w:spacing w:val="5"/>
          <w:sz w:val="28"/>
          <w:szCs w:val="28"/>
        </w:rPr>
        <w:t>Монастырщинский районный Совет депутатов</w:t>
      </w:r>
    </w:p>
    <w:p w:rsidR="00214DD8" w:rsidRPr="00BA5AEA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B026E" w:rsidRDefault="002B026E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214DD8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Информацию </w:t>
      </w:r>
      <w:r w:rsidR="00BA5AEA" w:rsidRPr="00BA5AEA">
        <w:rPr>
          <w:rFonts w:ascii="Times New Roman" w:hAnsi="Times New Roman" w:cs="Times New Roman"/>
          <w:bCs/>
          <w:spacing w:val="3"/>
          <w:sz w:val="28"/>
          <w:szCs w:val="28"/>
        </w:rPr>
        <w:t>о</w:t>
      </w:r>
      <w:r w:rsidR="00BA5AEA" w:rsidRPr="00BA5AEA">
        <w:rPr>
          <w:rFonts w:ascii="Times New Roman" w:hAnsi="Times New Roman" w:cs="Times New Roman"/>
          <w:sz w:val="28"/>
          <w:szCs w:val="28"/>
        </w:rPr>
        <w:t xml:space="preserve">б итогах </w:t>
      </w:r>
      <w:r w:rsidR="00936894">
        <w:rPr>
          <w:rFonts w:ascii="Times New Roman" w:hAnsi="Times New Roman" w:cs="Times New Roman"/>
          <w:sz w:val="28"/>
          <w:szCs w:val="28"/>
        </w:rPr>
        <w:t>работы учреждений культуры и спорта на территории</w:t>
      </w:r>
      <w:r w:rsidR="00936894" w:rsidRPr="00BA5A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«Монастырщинс</w:t>
      </w:r>
      <w:r w:rsidR="00936894">
        <w:rPr>
          <w:rFonts w:ascii="Times New Roman" w:hAnsi="Times New Roman" w:cs="Times New Roman"/>
          <w:sz w:val="28"/>
          <w:szCs w:val="28"/>
        </w:rPr>
        <w:t>кий район» Смоленской области в</w:t>
      </w:r>
      <w:r w:rsidR="00936894" w:rsidRPr="00BA5AEA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936894">
        <w:rPr>
          <w:rFonts w:ascii="Times New Roman" w:hAnsi="Times New Roman" w:cs="Times New Roman"/>
          <w:sz w:val="28"/>
          <w:szCs w:val="28"/>
        </w:rPr>
        <w:t>у</w:t>
      </w:r>
      <w:r w:rsidR="00936894" w:rsidRPr="00BA5AEA">
        <w:rPr>
          <w:rFonts w:ascii="Times New Roman" w:hAnsi="Times New Roman" w:cs="Times New Roman"/>
          <w:sz w:val="28"/>
          <w:szCs w:val="28"/>
        </w:rPr>
        <w:t>,</w:t>
      </w:r>
      <w:r w:rsidR="00936894">
        <w:rPr>
          <w:rFonts w:ascii="Times New Roman" w:hAnsi="Times New Roman" w:cs="Times New Roman"/>
          <w:sz w:val="28"/>
          <w:szCs w:val="28"/>
        </w:rPr>
        <w:t xml:space="preserve"> планах и перспективах их работы на 2018 год</w:t>
      </w:r>
      <w:r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принять к сведению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(прилагается)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214DD8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045BDF" w:rsidRDefault="00045BDF" w:rsidP="00214DD8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DD8" w:rsidRDefault="00214DD8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31"/>
        <w:gridCol w:w="5232"/>
      </w:tblGrid>
      <w:tr w:rsidR="00214DD8" w:rsidTr="00BA5AEA">
        <w:trPr>
          <w:trHeight w:val="1411"/>
        </w:trPr>
        <w:tc>
          <w:tcPr>
            <w:tcW w:w="5231" w:type="dxa"/>
          </w:tcPr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Глава муниципального образования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«Монастырщинский район» 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Смоленской области             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        </w:t>
            </w:r>
            <w:r w:rsidRPr="00A1638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5232" w:type="dxa"/>
          </w:tcPr>
          <w:p w:rsidR="00FF5DE3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FF5DE3" w:rsidRDefault="00214DD8" w:rsidP="00FF5DE3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Монастырщинского районного </w:t>
            </w:r>
          </w:p>
          <w:p w:rsidR="00214DD8" w:rsidRDefault="00214DD8" w:rsidP="00FF5DE3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П.А.  Счастливый 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0702F0" w:rsidRDefault="000702F0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44CA" w:rsidRDefault="002144CA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44CA" w:rsidRDefault="002144CA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44CA" w:rsidRDefault="002144CA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44CA" w:rsidRDefault="002144CA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1FAA" w:rsidRDefault="002144CA" w:rsidP="00EC1FAA">
      <w:pPr>
        <w:pStyle w:val="ac"/>
        <w:tabs>
          <w:tab w:val="left" w:pos="4440"/>
        </w:tabs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EC1FA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C1FAA" w:rsidRDefault="002144CA" w:rsidP="00EC1FAA">
      <w:pPr>
        <w:pStyle w:val="ac"/>
        <w:tabs>
          <w:tab w:val="left" w:pos="4440"/>
        </w:tabs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EC1FAA">
        <w:rPr>
          <w:rFonts w:ascii="Times New Roman" w:hAnsi="Times New Roman" w:cs="Times New Roman"/>
          <w:sz w:val="24"/>
          <w:szCs w:val="24"/>
        </w:rPr>
        <w:t>к решению</w:t>
      </w:r>
      <w:r w:rsidR="00EC1FAA">
        <w:rPr>
          <w:rFonts w:ascii="Times New Roman" w:hAnsi="Times New Roman" w:cs="Times New Roman"/>
          <w:sz w:val="24"/>
          <w:szCs w:val="24"/>
        </w:rPr>
        <w:t xml:space="preserve"> </w:t>
      </w:r>
      <w:r w:rsidRPr="00EC1FAA">
        <w:rPr>
          <w:rFonts w:ascii="Times New Roman" w:hAnsi="Times New Roman" w:cs="Times New Roman"/>
          <w:sz w:val="24"/>
          <w:szCs w:val="24"/>
        </w:rPr>
        <w:t>Монастырщинского</w:t>
      </w:r>
    </w:p>
    <w:p w:rsidR="002144CA" w:rsidRPr="00EC1FAA" w:rsidRDefault="002144CA" w:rsidP="00EC1FAA">
      <w:pPr>
        <w:pStyle w:val="ac"/>
        <w:tabs>
          <w:tab w:val="left" w:pos="4440"/>
        </w:tabs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EC1FAA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EC1FAA">
        <w:rPr>
          <w:rFonts w:ascii="Times New Roman" w:hAnsi="Times New Roman" w:cs="Times New Roman"/>
          <w:sz w:val="24"/>
          <w:szCs w:val="24"/>
        </w:rPr>
        <w:t xml:space="preserve"> </w:t>
      </w:r>
      <w:r w:rsidRPr="00EC1FAA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2144CA" w:rsidRDefault="002144CA" w:rsidP="00EC1FAA">
      <w:pPr>
        <w:pStyle w:val="ac"/>
        <w:tabs>
          <w:tab w:val="left" w:pos="4440"/>
        </w:tabs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EC1FAA">
        <w:rPr>
          <w:rFonts w:ascii="Times New Roman" w:hAnsi="Times New Roman" w:cs="Times New Roman"/>
          <w:sz w:val="24"/>
          <w:szCs w:val="24"/>
        </w:rPr>
        <w:t>от</w:t>
      </w:r>
      <w:r w:rsidR="000C7A90">
        <w:rPr>
          <w:rFonts w:ascii="Times New Roman" w:hAnsi="Times New Roman" w:cs="Times New Roman"/>
          <w:sz w:val="24"/>
          <w:szCs w:val="24"/>
        </w:rPr>
        <w:t xml:space="preserve"> 10.05.2018 </w:t>
      </w:r>
      <w:r w:rsidRPr="00EC1FAA">
        <w:rPr>
          <w:rFonts w:ascii="Times New Roman" w:hAnsi="Times New Roman" w:cs="Times New Roman"/>
          <w:sz w:val="24"/>
          <w:szCs w:val="24"/>
        </w:rPr>
        <w:t>№</w:t>
      </w:r>
      <w:r w:rsidR="000C7A90">
        <w:rPr>
          <w:rFonts w:ascii="Times New Roman" w:hAnsi="Times New Roman" w:cs="Times New Roman"/>
          <w:sz w:val="24"/>
          <w:szCs w:val="24"/>
        </w:rPr>
        <w:t xml:space="preserve"> 19</w:t>
      </w:r>
      <w:r w:rsidRPr="00EC1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FAA" w:rsidRPr="00EC1FAA" w:rsidRDefault="00EC1FAA" w:rsidP="00EC1FAA">
      <w:pPr>
        <w:pStyle w:val="ac"/>
        <w:tabs>
          <w:tab w:val="left" w:pos="4440"/>
        </w:tabs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2144CA" w:rsidRDefault="002144CA" w:rsidP="002144CA">
      <w:pPr>
        <w:pStyle w:val="ac"/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4CA" w:rsidRDefault="002144CA" w:rsidP="002144CA">
      <w:pPr>
        <w:pStyle w:val="ac"/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144CA" w:rsidRDefault="000C7A90" w:rsidP="002144CA">
      <w:pPr>
        <w:pStyle w:val="ac"/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44CA">
        <w:rPr>
          <w:rFonts w:ascii="Times New Roman" w:hAnsi="Times New Roman" w:cs="Times New Roman"/>
          <w:b/>
          <w:sz w:val="28"/>
          <w:szCs w:val="28"/>
        </w:rPr>
        <w:t>б итогах работы учреждений культуры и спорта на территории муниципального образования «Монастырщинский район» Смоленской области в 2017 год</w:t>
      </w:r>
      <w:r w:rsidR="00EC1FAA">
        <w:rPr>
          <w:rFonts w:ascii="Times New Roman" w:hAnsi="Times New Roman" w:cs="Times New Roman"/>
          <w:b/>
          <w:sz w:val="28"/>
          <w:szCs w:val="28"/>
        </w:rPr>
        <w:t>у</w:t>
      </w:r>
      <w:r w:rsidR="002144CA">
        <w:rPr>
          <w:rFonts w:ascii="Times New Roman" w:hAnsi="Times New Roman" w:cs="Times New Roman"/>
          <w:b/>
          <w:sz w:val="28"/>
          <w:szCs w:val="28"/>
        </w:rPr>
        <w:t>, планах и перспективах их работы на 2018 год</w:t>
      </w:r>
    </w:p>
    <w:p w:rsidR="002144CA" w:rsidRDefault="002144CA" w:rsidP="002144CA">
      <w:pPr>
        <w:pStyle w:val="ac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44CA" w:rsidRDefault="002144CA" w:rsidP="002144CA">
      <w:pPr>
        <w:pStyle w:val="ac"/>
        <w:tabs>
          <w:tab w:val="left" w:pos="438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Культурно-спортивной деятельностью на территории муниципального образования занимаются: 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муниципальное бюджетное учреждение культуры «Монастырщинский районный культурно-досуговый центр» (МБУК РКДЦ), имеет 24 филиала- 16 СДК и 8 сельских клубов;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муниципальное бюджетное учреждение культуры «Монастырщинское межпоселенческое централизованное библиотечное объединение» (МБУК МЦБО), имеет 19 филиалов - межпоселенческую центральную библиотеку, детское отделение и 17 сельских библиотек;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муниципальное бюджетное учреждение культуры «Монастырщинский районный Дом культуры» (МБУК РДК);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муниципальное бюджетное учреждение дополнительного образования «Монастырщинская детская школа искусств» (МБУДО ДШИ);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муниципальное бюджетное культурно-спортивное учреждение «Юность» (МБКСУ «Юность»).</w:t>
      </w:r>
    </w:p>
    <w:p w:rsidR="00FA49B1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 2017 года составил 3</w:t>
      </w:r>
      <w:r w:rsidR="00FA49B1">
        <w:rPr>
          <w:rFonts w:ascii="Times New Roman" w:eastAsia="Times New Roman" w:hAnsi="Times New Roman" w:cs="Times New Roman"/>
          <w:sz w:val="28"/>
          <w:szCs w:val="28"/>
        </w:rPr>
        <w:t>6 934,1</w:t>
      </w:r>
      <w:r>
        <w:rPr>
          <w:rFonts w:ascii="Times New Roman" w:eastAsia="Times New Roman" w:hAnsi="Times New Roman" w:cs="Times New Roman"/>
          <w:sz w:val="28"/>
          <w:szCs w:val="28"/>
        </w:rPr>
        <w:t>тысяч рублей</w:t>
      </w:r>
      <w:r w:rsidR="00FA49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A49B1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общего </w:t>
      </w:r>
      <w:r w:rsidR="004E1A23">
        <w:rPr>
          <w:rFonts w:ascii="Times New Roman" w:eastAsia="Times New Roman" w:hAnsi="Times New Roman" w:cs="Times New Roman"/>
          <w:sz w:val="28"/>
          <w:szCs w:val="28"/>
        </w:rPr>
        <w:t xml:space="preserve">объема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на содержание учреждений культуры в 2017 году</w:t>
      </w:r>
      <w:r w:rsidR="00FA49B1">
        <w:rPr>
          <w:rFonts w:ascii="Times New Roman" w:eastAsia="Times New Roman" w:hAnsi="Times New Roman" w:cs="Times New Roman"/>
          <w:sz w:val="28"/>
          <w:szCs w:val="28"/>
        </w:rPr>
        <w:t xml:space="preserve"> выделено 34 369,4 тысячи рублей, в том числе:</w:t>
      </w:r>
    </w:p>
    <w:p w:rsidR="00FA49B1" w:rsidRDefault="00FA49B1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14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A23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>
        <w:rPr>
          <w:rFonts w:ascii="Times New Roman" w:eastAsia="Times New Roman" w:hAnsi="Times New Roman" w:cs="Times New Roman"/>
          <w:sz w:val="28"/>
          <w:szCs w:val="28"/>
        </w:rPr>
        <w:t>составил 31 632,2</w:t>
      </w:r>
      <w:r w:rsidR="002144CA">
        <w:rPr>
          <w:rFonts w:ascii="Times New Roman" w:eastAsia="Times New Roman" w:hAnsi="Times New Roman" w:cs="Times New Roman"/>
          <w:sz w:val="28"/>
          <w:szCs w:val="28"/>
        </w:rPr>
        <w:t xml:space="preserve"> тысячи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611D" w:rsidRDefault="00FA49B1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расходы на </w:t>
      </w:r>
      <w:r w:rsidR="004E1A23">
        <w:rPr>
          <w:rFonts w:ascii="Times New Roman" w:eastAsia="Times New Roman" w:hAnsi="Times New Roman" w:cs="Times New Roman"/>
          <w:sz w:val="28"/>
          <w:szCs w:val="28"/>
        </w:rPr>
        <w:t>топливно-энергетически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E1A23">
        <w:rPr>
          <w:rFonts w:ascii="Times New Roman" w:eastAsia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1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14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2 737,2 </w:t>
      </w:r>
      <w:r w:rsidR="002144CA">
        <w:rPr>
          <w:rFonts w:ascii="Times New Roman" w:eastAsia="Times New Roman" w:hAnsi="Times New Roman" w:cs="Times New Roman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</w:rPr>
        <w:t>ячи</w:t>
      </w:r>
      <w:r w:rsidR="002144C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14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 культуры финансируются в соответствии с муниципальной программой «Развитие культуры и туризма на территории муниципального образования «Монастырщинский район» Смоленской области на 2014-2020 годы».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Отделом культуры и спорта разработаны и реализуются также такие программы, как: «Комплексные меры противодействия злоупотреблению наркотическими средствами и их незаконному обороту в муниципальном образовании «Монастырщинский район» Смоленской области на 2014-2020 годы», «Развитие молодежной политики в муниципальном образовании «Монастырщинский район» Смоленской области на 2014-2020 годы», а также «Развитие физической культуры и спорта в муниципальном образовании «Монастырщинский район» Смоленской области на 2014-2020 годы».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всех муниципальных учреждений доведено муниципальное задание.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трех учреждениях культуры проводилась независимая оценка качества предоставления услуг, по результатам ее проведения получена оценка «хорошо».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возможности в некоторых учреждениях в 2017 году были проведены ремонтные работы.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Районном Доме культуры</w:t>
      </w:r>
      <w:r>
        <w:rPr>
          <w:rFonts w:ascii="Times New Roman" w:hAnsi="Times New Roman" w:cs="Times New Roman"/>
          <w:sz w:val="28"/>
          <w:szCs w:val="28"/>
        </w:rPr>
        <w:t xml:space="preserve"> произведена частичная окраска окон. Отремонтирована музыкальная аппаратура из внебюджетных средств на сумму 12,0 тыс. рублей.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ряде филиалов Районного культурно-досугового центра</w:t>
      </w:r>
      <w:r>
        <w:rPr>
          <w:rFonts w:ascii="Times New Roman" w:hAnsi="Times New Roman" w:cs="Times New Roman"/>
          <w:sz w:val="28"/>
          <w:szCs w:val="28"/>
        </w:rPr>
        <w:t xml:space="preserve"> проведены  ремонтные работы: ремонт крыльца в Носковском, Соболевском и Стегримовском СДК, ремонт гримировочной в Жуковском с\клубе, частичный ремонт кровли в Крапивенском и Соболевском СДК.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Изготовлена сметная документация на ремонт 11 клубных учреждений и получено положительное заключение экспертизы. 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Произведено оформление земель Соболевского, Носковского и Крапивенского СДК.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Добросельский СДК и Добросельская библиотека переведены в здание школы.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Произведена окраска полов в Дмыничской и Барсуковской сельской библиотеках. 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Детской школе искусств</w:t>
      </w:r>
      <w:r>
        <w:rPr>
          <w:rFonts w:ascii="Times New Roman" w:hAnsi="Times New Roman" w:cs="Times New Roman"/>
          <w:sz w:val="28"/>
          <w:szCs w:val="28"/>
        </w:rPr>
        <w:t xml:space="preserve"> произведен косметический ремонт, замена 3 оконных блоков на сумму 42, 9 тысяч рублей.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было заключено несколько соглашений: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 Департаментом Смоленской области по культуре и туризму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муниципальными районами Смоленской области о предоставлении в 2017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субсидий на обеспечение развития и укрепления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домов культуры</w:t>
      </w:r>
      <w:r>
        <w:rPr>
          <w:rFonts w:ascii="Times New Roman" w:hAnsi="Times New Roman" w:cs="Times New Roman"/>
          <w:sz w:val="28"/>
          <w:szCs w:val="28"/>
        </w:rPr>
        <w:t xml:space="preserve"> (партийный проект партии «Единая Россия» «Местный дом культуры»). Турковский и Носковский СДК в рамках данного соглашения смогли приобрести музыкальное оборудование, ноутбуки, сценические костюмы. Размер субсидии с учетом местного бюджета составил 370,510 тысяч рублей;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 Департаментом Смоленской области по культуре и туризму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муниципальными районами Смоленской области, городскими округами Смоленской области о предоставлении в 2017 году </w:t>
      </w:r>
      <w:r>
        <w:rPr>
          <w:rFonts w:ascii="Times New Roman" w:eastAsia="Times New Roman" w:hAnsi="Times New Roman" w:cs="Times New Roman"/>
          <w:sz w:val="28"/>
          <w:szCs w:val="28"/>
        </w:rPr>
        <w:t>субсидии на поддержку отрасли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соглашения была выделена субсидия в размере 105тысяч 932 рубля 50 копеек, которая позволила приобрести музыкальную аппаратуру, технические средства, ноутбук и другое оборудование в Крапивенский СДК и  пополнить книжный фонд библиотек.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резервного фонда Администрации Смоленской области также были выделены денежные средства для приобретения: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музыкального центра и концертных микрофонных стоек под активные колонки в Крапивенский СДК (21,0 тыс. руб.);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окна в ДШИ (15,0 тыс. руб.);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микшерного пульта в Татарский СДК ( 20,0 тыс. руб.);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сценических костюмов для РКДЦ (30,0 тыс. руб.);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-активной акустической системы для Лызянского с\клуба (39,2 тыс. руб.)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отчетного года, из сложившегося фонда экономии, были приобретены книги для МЦБО, процессоры в Районный культурно-досуговый центр и Централизованную бухгалтерию, активная акустическая система, конвекторы и огнетушители в культурно-спортивное учреждение «Юность», акустическая система в Районный Дом культуры.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на базе клубных учреждений работало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клубных формирования. Клубные формирования посещают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районе три коллектива имеют звание «народный», это коллективы МБУК «Монастырщинский районный Дом культуры»: хор русской песни (хормейстер Николай Грицев) и народный танцевальный коллектив «Вихровские зори» (балетмейстер Светлана Толстенкова).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 русской песни Новомихайловского СДК-филиала МБУК «Монастырщинский районный культурно-досуговый центр» переименован в вокальный ансамбль «Околица» (хормейстер Марина Исаенкова).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 году проведено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3811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культурно-массовых мероприятия,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посетило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112,6 </w:t>
      </w:r>
      <w:r>
        <w:rPr>
          <w:rFonts w:ascii="Times New Roman" w:eastAsia="Times New Roman" w:hAnsi="Times New Roman" w:cs="Times New Roman"/>
          <w:sz w:val="28"/>
          <w:szCs w:val="28"/>
        </w:rPr>
        <w:t>тысяч человек.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прошло несколько фестивалей и конкурсов: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ежегодный рождественский фестиваль «Свет Вефлеемской звезды»;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 детского рисунка «Радуга детства»;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фестиваль детско-юношеского художественного творчества «На волнах позитива»;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 детского творчества «Синяя птица»;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-районный фестиваль народного творчества «Разгуляйся, русская душа».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был объявлен годом экологии. По данной теме был проведен ряд мероприятий, это: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рисунка «Живая планета»;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семейный конкурс «Дары лета- 2017»;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«Мозаика поделок».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клубными и библиотечными учреждениями, совместно со специалистом по делам молодежи проводится ряд мероприятий для молодежной аудитории в школах, Домах культуры и библиотеках, вот некоторые из них: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конкурсно-развлекательная программа «Татьянин день»;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 красок, музыки, радости и веселья;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интеллектуально познавательные мероприятия «Сам себе адвокат», «Жизнь без террора» и другие.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здорового образа жизни проводятся различные акции: «Белая ромашка» (к Всемирному Дню борьбы с туберкулезом), «Марш за жизнь» (направленная на сокращение числа абортов и пропаганду ответственного отцовства), «Должен знать!» (к Всемирному Дню борьбы со СПИДом), множество антинаркотических акций «Мы против наркотиков». 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Патриотическое воспитание детей и молодёжи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остаётся важным направлением в работе. 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Активное участие принимает подрастающее поколение в праздничных торжествах, посвящённых Дню Победы, освобождению Смоленщины от немецко-фашистских захватчиков, митингах, в патриотических акциях «Ветеран живёт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рядом, «Бессмертный полк», «День призывника», «Свеча памяти», «Читаем детям о войне», «Добрая лира».</w:t>
      </w:r>
    </w:p>
    <w:p w:rsidR="002144CA" w:rsidRDefault="002144CA" w:rsidP="004110BF">
      <w:pPr>
        <w:pStyle w:val="ac"/>
        <w:shd w:val="clear" w:color="auto" w:fill="FFFFFF"/>
        <w:spacing w:line="29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Нельзя не упомянуть о мероприятии в </w:t>
      </w:r>
      <w:r>
        <w:rPr>
          <w:rStyle w:val="ad"/>
          <w:rFonts w:ascii="Times New Roman" w:eastAsia="Times New Roman" w:hAnsi="Times New Roman" w:cs="Times New Roman"/>
          <w:b w:val="0"/>
          <w:sz w:val="28"/>
          <w:szCs w:val="28"/>
        </w:rPr>
        <w:t>Центральной библиотеке, которое состоялось в рамках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«Библионочь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под названием «Ещё раз о войне…».</w:t>
      </w:r>
    </w:p>
    <w:p w:rsidR="002144CA" w:rsidRDefault="002144CA" w:rsidP="004110BF">
      <w:pPr>
        <w:pStyle w:val="ac"/>
        <w:shd w:val="clear" w:color="auto" w:fill="FFFFFF"/>
        <w:spacing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Библионочь началась с просмотра слайд-экскурса по памятным местам боевой славы Монастырщинского района «Часовые далекой войны». Вниманию гостей был представлен собранный уникальный краеведческий материал по увековечиванию памяти погибших воинов-земляков и захоронениям неизвестных солдат. </w:t>
      </w:r>
    </w:p>
    <w:p w:rsidR="002144CA" w:rsidRDefault="002144CA" w:rsidP="004110BF">
      <w:pPr>
        <w:pStyle w:val="ac"/>
        <w:shd w:val="clear" w:color="auto" w:fill="FFFFFF"/>
        <w:spacing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Вечер продолжился песнями военных лет в исполнении творческого коллектива объединения «Радуга», которые звучали под аккомпанементы гитары. Затем ребята приняли участие в интерактивных викторинах «Что мы знаем о войне?». Победители были поощрены призами. Для гостей в читальном зале библиотеки была подготовлена книжная выставка «Победы негасимый свет». </w:t>
      </w:r>
    </w:p>
    <w:p w:rsidR="002144CA" w:rsidRDefault="002144CA" w:rsidP="004110BF">
      <w:pPr>
        <w:pStyle w:val="ac"/>
        <w:shd w:val="clear" w:color="auto" w:fill="FFFFFF"/>
        <w:spacing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окончании мероприятия состоялся просмотр фильма «Я-учитель».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октября в Районном Доме культуры состоялось торжественное мероприятие, посвященное 100-летию со дня рождения Героя Советского Союза, генерала армии В.А.Матросова.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художественной самодеятельности района в июне месяце представляли Смоленскую область в фестивале народной музыки «Зв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нять цымбалы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гармон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к» в г. Поставы Витебской области Республики Беларусь.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концертной программой «Шаг в осень» и своим подворьем Монастырщинский район представил себя в г. Смоленске у кинотеатра Современник.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 также в межрайонных мероприятиях в г. Рудня, г. Дорогобуж, г. Починок, п. Духовщина, п. Хиславичи.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Важную роль в социокультурном пространстве района занимают библиотеки. Охват населения библиотечным обслуживанием составляет-86,3 %, по поселку-70,8 %.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Центральной, Новомихайловской и Кадинской библиотеках работают центры правовой информации, в Центральной, детской библиотеках и Татарской библиотеке-филиале № 1 работает кафедра православной литературы.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Библиотечными учреждениями проводятся мероприятия абсолютно по всем направлениям, но главной целью является - прививать любовь к книге и чтению.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Два года на базе центральной библиотеки проводится мероприятие «Библионочь» и «Ночь кино».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улучшения условий качественного обслуживания читателей и привлечения их к чтению продолжил свою работу «Выездной абонемент», для обслуживания читателей д. Котово и д. Дудино, организованный при отделе обслуживания Центральной библиотеки. </w:t>
      </w:r>
    </w:p>
    <w:p w:rsidR="002144CA" w:rsidRDefault="002144CA" w:rsidP="004110BF">
      <w:pPr>
        <w:pStyle w:val="ac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2010 года МБУК «Монастырщинское МЦБО» издает «Библиотечную газету».</w:t>
      </w:r>
    </w:p>
    <w:p w:rsidR="002144CA" w:rsidRDefault="002144CA" w:rsidP="004110BF">
      <w:pPr>
        <w:pStyle w:val="ac"/>
        <w:tabs>
          <w:tab w:val="left" w:pos="10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Детская школа искусств </w:t>
      </w:r>
      <w:r>
        <w:rPr>
          <w:rFonts w:ascii="Times New Roman" w:eastAsia="Times New Roman" w:hAnsi="Times New Roman" w:cs="Times New Roman"/>
          <w:sz w:val="28"/>
          <w:szCs w:val="28"/>
        </w:rPr>
        <w:t>имеет 8 отделений, на которых обучаются 245 учащихся, это: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фортепианное;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эстрадно-джазовое;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народное (баян, аккордеон);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теоретические дисциплины: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художественное;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фольклорное;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обще-эстетического воспитания.</w:t>
      </w:r>
    </w:p>
    <w:p w:rsidR="002144CA" w:rsidRDefault="002144CA" w:rsidP="004110BF">
      <w:pPr>
        <w:pStyle w:val="ac"/>
        <w:tabs>
          <w:tab w:val="left" w:pos="10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Работает несколько коллективов хореографического и вокального жанра.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значение отводится участию ДШИ в зональных и областных фестиваля и конкурсах, во многих из них учащиеся стали лауреатами и дипломантами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Учащиеся эстрадно-джазового отделения в зональном туре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-го областного  конкурса исполнителей эстрадной и джазовой музыки «Ритмы планеты» в г. Починок заняли 1, 2 и 3 места (преп. Татьяна Саврасова, Тамара Арламова)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Участники фольклорного коллектива «Ясен-Красен» (преп. Оксана Перегонцева) 1-ом зональном фестивале-конкурсе народного искусства «К истокам народной культуры» заняли 1 место в номинации «Фольклорная песня», юные художники (преп. Елена Титова) заняли 2 и 3 места в номинации «Декоративно-прикладное творчество».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внеурочное время, с учащимися детской школы искусств проводятся такие мероприятия, как: посвящение в музыканты, праздничные и игровые программы по календарным праздникам, конкурсы, выставки художественного творчества. 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особенным настроением готовятся концерты для родителей, как по отделениям, так и общешкольные.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работы отделений формируются в отчетный концерт, который ежегодно проводится в конце учебного года. </w:t>
      </w:r>
    </w:p>
    <w:p w:rsidR="000C7A90" w:rsidRDefault="000C7A90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Историко-краеведческий музей в п. Монастырщина</w:t>
      </w:r>
      <w:r>
        <w:rPr>
          <w:rFonts w:ascii="Times New Roman" w:hAnsi="Times New Roman" w:cs="Times New Roman"/>
          <w:sz w:val="28"/>
          <w:szCs w:val="28"/>
        </w:rPr>
        <w:t xml:space="preserve"> открыт в 2009году. Фонд музея с каждым годом немного пополняется. Фонд музея 2017года составил 567 единиц, 221 единица фонда экспонировалась в отчетном году.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музея не большая, экспозиции размещаются в трех залах, один -комната старины, зал Великой Отечественной войны и зал сменных композиций.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выставок 2017 года-7, число экскурсий-12, лекций-14. Число посещений  2017 года составило 1737 человек.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состоялось мероприятие, посвященное нашему земляку, уроженцу д. Кислое, Герою Социалистического труда (1973г). Тюрину Николаю Максимовичу (1923-1990). На мероприятии присутствовала сестра Григорьева Антонина Максимовна и ее дочь.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текущего год, в рамках Года экологии, экспонировалась фото- выставка Любови и Даниила Никитенковых «Редкие и исчезающие виды флоры и фауны Монастырщинского района».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выставки: знакомство жителей района с редкими и исчезающими видами. Были представлены фотографии шестнадцати видов растений и насекомых, занесенных в Красную Книгу Смоленщины и других регионов. 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выставка вызвала интерес у жителей и может служить познавательным материалом  в вопросах по экологическому просвещению.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Спорт </w:t>
      </w:r>
    </w:p>
    <w:p w:rsidR="002144CA" w:rsidRDefault="002144CA" w:rsidP="004110BF">
      <w:pPr>
        <w:pStyle w:val="ac"/>
        <w:tabs>
          <w:tab w:val="left" w:pos="75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календарного плана мероприятий среди взрослого населения проведено 30 спортивно-массовых мероприятий, в которых приняли участие 1680 человек. Проведены три легкоатлетические эстафеты, чемпионаты и кубки по волейболу, мини-футболу и теннису.</w:t>
      </w:r>
    </w:p>
    <w:p w:rsidR="002144CA" w:rsidRDefault="002144CA" w:rsidP="004110BF">
      <w:pPr>
        <w:pStyle w:val="ac"/>
        <w:tabs>
          <w:tab w:val="left" w:pos="75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значимым районным спортивным мероприятием является ежегодный День физкультурника - массовый культурно-спортивный праздник. В программу включены такие виды спорта, как: волейбол, баскетбол, мини-футбол, легкая атлетика, гиревой спорт, метание веса, конкурс спортивных семей «Папа, мама, я - спортивная семья», шахматы, шашки, дартс.</w:t>
      </w:r>
    </w:p>
    <w:p w:rsidR="002144CA" w:rsidRDefault="002144CA" w:rsidP="004110BF">
      <w:pPr>
        <w:pStyle w:val="ac"/>
        <w:tabs>
          <w:tab w:val="left" w:pos="75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 на нашей базе проводится открытый командный Кубок Монастырщинского района по быстрым шахматам. Мемориал Александра Михайловича Грекова. </w:t>
      </w:r>
    </w:p>
    <w:p w:rsidR="002144CA" w:rsidRDefault="002144CA" w:rsidP="004110BF">
      <w:pPr>
        <w:pStyle w:val="ac"/>
        <w:tabs>
          <w:tab w:val="left" w:pos="75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 году число участников кубка составили 69 человек, было заявлено 12 детских и 11 взрослых команд.</w:t>
      </w:r>
    </w:p>
    <w:p w:rsidR="002144CA" w:rsidRDefault="002144CA" w:rsidP="004110BF">
      <w:pPr>
        <w:pStyle w:val="ac"/>
        <w:tabs>
          <w:tab w:val="left" w:pos="75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Спортсмены района активно участвовали в летней спартакиаде муниципальных образований, где заняли 3 место в конкурсе «Мама, папа, я -спортивная семья», в конкурсе по перетягиванию каната заняли 2 место.</w:t>
      </w:r>
    </w:p>
    <w:p w:rsidR="002144CA" w:rsidRDefault="002144CA" w:rsidP="004110BF">
      <w:pPr>
        <w:pStyle w:val="ac"/>
        <w:tabs>
          <w:tab w:val="left" w:pos="75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 с районной организацией ВОИ проводились соревнования по шахматам, шашкам, дартсу, армспорту и настольному теннису среди людей с ограниченными возможностями здоровья.</w:t>
      </w:r>
    </w:p>
    <w:p w:rsidR="002144CA" w:rsidRDefault="002144CA" w:rsidP="004110BF">
      <w:pPr>
        <w:pStyle w:val="ac"/>
        <w:tabs>
          <w:tab w:val="left" w:pos="75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Спортсмены-инвалиды участвовали в летней областной спартакиаде, где заняли 3 место по дартсу.</w:t>
      </w:r>
    </w:p>
    <w:p w:rsidR="002144CA" w:rsidRDefault="002144CA" w:rsidP="004110BF">
      <w:pPr>
        <w:pStyle w:val="ac"/>
        <w:tabs>
          <w:tab w:val="left" w:pos="75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отчетном году впервые были проведены соревнования по зимней рыбалке на мормышку и летней рыбалке на поплавочную удочку, которые получили мгновенный интерес и признаны стать ежегодными.</w:t>
      </w:r>
    </w:p>
    <w:p w:rsidR="002144CA" w:rsidRDefault="002144CA" w:rsidP="004110BF">
      <w:pPr>
        <w:pStyle w:val="ac"/>
        <w:tabs>
          <w:tab w:val="left" w:pos="75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протяжении нескольких лет в фойе районного Дома культуры работает секция по настольному теннису, на базе стадиона «Юность» в зимнее время работает ледовый каток с предоставлением проката коньков.</w:t>
      </w:r>
    </w:p>
    <w:p w:rsidR="002144CA" w:rsidRDefault="002144CA" w:rsidP="004110BF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базе ДЮСШ организована работа муниципального центра тестирования по приему и сдаче норм ГТО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отчетного года в нем приняли участие около 100 человек, из них сдали на золотой знак 19 человек, серебряный - 18, бронзовый -27.</w:t>
      </w:r>
    </w:p>
    <w:p w:rsidR="002144CA" w:rsidRDefault="002144CA" w:rsidP="004110BF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4CA">
        <w:rPr>
          <w:rFonts w:ascii="Times New Roman" w:hAnsi="Times New Roman" w:cs="Times New Roman"/>
          <w:b/>
          <w:sz w:val="28"/>
          <w:szCs w:val="28"/>
        </w:rPr>
        <w:t>Планы и перспективы работы на 2018 год.</w:t>
      </w:r>
    </w:p>
    <w:p w:rsidR="002144CA" w:rsidRPr="002144CA" w:rsidRDefault="002144CA" w:rsidP="004110B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4CA" w:rsidRPr="002144CA" w:rsidRDefault="002144CA" w:rsidP="004110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CA">
        <w:rPr>
          <w:rFonts w:ascii="Times New Roman" w:hAnsi="Times New Roman" w:cs="Times New Roman"/>
          <w:sz w:val="28"/>
          <w:szCs w:val="28"/>
        </w:rPr>
        <w:t>Из резервного фонда Администрации Смоленской области выделено 30,5 тысяч рублей на приобретение минисистемы, беспроводной микрофонной системы для МБУК «Монастырщинский РКДЦ».</w:t>
      </w:r>
    </w:p>
    <w:p w:rsidR="002144CA" w:rsidRPr="002144CA" w:rsidRDefault="002144CA" w:rsidP="004110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CA">
        <w:rPr>
          <w:rFonts w:ascii="Times New Roman" w:hAnsi="Times New Roman" w:cs="Times New Roman"/>
          <w:sz w:val="28"/>
          <w:szCs w:val="28"/>
        </w:rPr>
        <w:t xml:space="preserve">Планируется демонтаж дымовой трубы в районном Доме культуры, косметические ремонты в клубных учреждениях и Детской школе искусств, строительство уличного туалета и ежегодные ремонтные работы на стадионе «Юность». </w:t>
      </w:r>
    </w:p>
    <w:p w:rsidR="002144CA" w:rsidRPr="002144CA" w:rsidRDefault="002144CA" w:rsidP="004110B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CA">
        <w:rPr>
          <w:rFonts w:ascii="Times New Roman" w:hAnsi="Times New Roman" w:cs="Times New Roman"/>
          <w:sz w:val="28"/>
          <w:szCs w:val="28"/>
        </w:rPr>
        <w:t>Уже в первом квартале текущего года было проведено несколько значимых мероприятий.</w:t>
      </w:r>
    </w:p>
    <w:p w:rsidR="002144CA" w:rsidRDefault="002144CA" w:rsidP="004110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февраля на базе Районного Дома культуры состоялся пятый областной фестиваль патриотической песни «Споем бача, споем,,,», в котором приняли участие 11 районов Смоленской области.</w:t>
      </w:r>
    </w:p>
    <w:p w:rsidR="002144CA" w:rsidRDefault="002144CA" w:rsidP="002144C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Состоялись районные соревнования по лыжным гонкам «Лыжня России-2018», спортивные соревнования по зимней рыбалке «Мормыш-2018».</w:t>
      </w:r>
    </w:p>
    <w:p w:rsidR="002144CA" w:rsidRDefault="002144CA" w:rsidP="002144C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Громкие чтения «Мой стих-унынья звук живой», был посвящен памяти А.С. Пушкина и проводился на базе Центральной библиотеки.</w:t>
      </w:r>
    </w:p>
    <w:p w:rsidR="002144CA" w:rsidRDefault="002144CA" w:rsidP="002144C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историко-краеведческом музее в феврале была развернута композиция, посвященная войне 1812 года «Прежде чем быть Бородинскому бою, был бой у Смоленской стены». Данная композиция была доставлена из ОГБУК «Смоленский государственный музей заповедник». Имеется договоренность и с другими областными музеями о совместном сотрудничестве.</w:t>
      </w:r>
    </w:p>
    <w:p w:rsidR="002144CA" w:rsidRDefault="002144CA" w:rsidP="002144C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марта состоялось еще одно областное мероприятие, это праздник, посвященный открытию недели детской книги.</w:t>
      </w:r>
    </w:p>
    <w:p w:rsidR="002144CA" w:rsidRDefault="002144CA" w:rsidP="002144C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сельских Домов культуры и клубов приняли участие в районном фестивале самодеятельного художественного творчества «Творческий круиз». </w:t>
      </w:r>
    </w:p>
    <w:p w:rsidR="002144CA" w:rsidRDefault="002144CA" w:rsidP="002144C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апрель текущего года запланированы такие мероприятия, как:</w:t>
      </w:r>
    </w:p>
    <w:p w:rsidR="002144CA" w:rsidRDefault="002144CA" w:rsidP="002144C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социально-патриотическая акция «День призывника»;</w:t>
      </w:r>
    </w:p>
    <w:p w:rsidR="002144CA" w:rsidRDefault="002144CA" w:rsidP="002144C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фестиваль детско-юношеского творчества «От чистого истока»;</w:t>
      </w:r>
    </w:p>
    <w:p w:rsidR="002144CA" w:rsidRDefault="002144CA" w:rsidP="002144C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библионочь «Магия книги»;</w:t>
      </w:r>
    </w:p>
    <w:p w:rsidR="002144CA" w:rsidRDefault="002144CA" w:rsidP="002144C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турнир по волейболу. Кубок памяти А.С. Старостина;</w:t>
      </w:r>
    </w:p>
    <w:p w:rsidR="002144CA" w:rsidRDefault="002144CA" w:rsidP="002144C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выставка-просмотр «Страна восходящего солнца» и заочное путешествие по Китаю (в рамках Года сотрудничества регионов Китая и России). </w:t>
      </w:r>
    </w:p>
    <w:p w:rsidR="002144CA" w:rsidRDefault="002144CA" w:rsidP="002144C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Продолжится работа по военно-патриотическому воспитанию, поддержанию здорового образа жизни, по поддержке и развитию молодых дарований, по организации и участию в различных акциях и проведению спортивных мероприятий.</w:t>
      </w:r>
    </w:p>
    <w:p w:rsidR="002144CA" w:rsidRDefault="002144CA" w:rsidP="002144C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Выездная концертная бригада «В дорогу с песней» продолжит свою работу по обслуживанию населенных пунктов к «красным» календарным датам.</w:t>
      </w:r>
    </w:p>
    <w:p w:rsidR="002144CA" w:rsidRDefault="002144CA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2144CA" w:rsidSect="002144CA">
      <w:headerReference w:type="default" r:id="rId8"/>
      <w:footerReference w:type="default" r:id="rId9"/>
      <w:pgSz w:w="11906" w:h="16838"/>
      <w:pgMar w:top="851" w:right="567" w:bottom="1134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EE" w:rsidRDefault="00C816EE" w:rsidP="005546DA">
      <w:pPr>
        <w:spacing w:after="0" w:line="240" w:lineRule="auto"/>
      </w:pPr>
      <w:r>
        <w:separator/>
      </w:r>
    </w:p>
  </w:endnote>
  <w:endnote w:type="continuationSeparator" w:id="0">
    <w:p w:rsidR="00C816EE" w:rsidRDefault="00C816EE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9674"/>
      <w:docPartObj>
        <w:docPartGallery w:val="Page Numbers (Bottom of Page)"/>
        <w:docPartUnique/>
      </w:docPartObj>
    </w:sdtPr>
    <w:sdtContent>
      <w:p w:rsidR="002144CA" w:rsidRDefault="008E75BC">
        <w:pPr>
          <w:pStyle w:val="aa"/>
          <w:jc w:val="center"/>
        </w:pPr>
        <w:r>
          <w:fldChar w:fldCharType="begin"/>
        </w:r>
        <w:r w:rsidR="00151DBA">
          <w:instrText xml:space="preserve"> PAGE   \* MERGEFORMAT </w:instrText>
        </w:r>
        <w:r>
          <w:fldChar w:fldCharType="separate"/>
        </w:r>
        <w:r w:rsidR="000C7A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44CA" w:rsidRDefault="002144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EE" w:rsidRDefault="00C816EE" w:rsidP="005546DA">
      <w:pPr>
        <w:spacing w:after="0" w:line="240" w:lineRule="auto"/>
      </w:pPr>
      <w:r>
        <w:separator/>
      </w:r>
    </w:p>
  </w:footnote>
  <w:footnote w:type="continuationSeparator" w:id="0">
    <w:p w:rsidR="00C816EE" w:rsidRDefault="00C816EE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04" w:rsidRDefault="00403504">
    <w:pPr>
      <w:pStyle w:val="a8"/>
      <w:jc w:val="center"/>
    </w:pPr>
  </w:p>
  <w:p w:rsidR="003B1C8E" w:rsidRDefault="003B1C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4949"/>
    <w:rsid w:val="00045BDF"/>
    <w:rsid w:val="000566E2"/>
    <w:rsid w:val="000702F0"/>
    <w:rsid w:val="000754F6"/>
    <w:rsid w:val="000C314A"/>
    <w:rsid w:val="000C4700"/>
    <w:rsid w:val="000C7A90"/>
    <w:rsid w:val="001142A0"/>
    <w:rsid w:val="00151DBA"/>
    <w:rsid w:val="00181B27"/>
    <w:rsid w:val="0019611D"/>
    <w:rsid w:val="001B561A"/>
    <w:rsid w:val="002144CA"/>
    <w:rsid w:val="00214DD8"/>
    <w:rsid w:val="002952E7"/>
    <w:rsid w:val="002A1998"/>
    <w:rsid w:val="002B026E"/>
    <w:rsid w:val="002F4A12"/>
    <w:rsid w:val="003B1C8E"/>
    <w:rsid w:val="003D52B8"/>
    <w:rsid w:val="00401EBD"/>
    <w:rsid w:val="00403504"/>
    <w:rsid w:val="004110BF"/>
    <w:rsid w:val="004508A4"/>
    <w:rsid w:val="004E1A23"/>
    <w:rsid w:val="0053681C"/>
    <w:rsid w:val="005506E8"/>
    <w:rsid w:val="005546DA"/>
    <w:rsid w:val="00571126"/>
    <w:rsid w:val="005B58BC"/>
    <w:rsid w:val="005B6A9B"/>
    <w:rsid w:val="005E0DF8"/>
    <w:rsid w:val="005F3009"/>
    <w:rsid w:val="00776050"/>
    <w:rsid w:val="007B3D6B"/>
    <w:rsid w:val="008471AA"/>
    <w:rsid w:val="00895F4A"/>
    <w:rsid w:val="008C08C4"/>
    <w:rsid w:val="008E75BC"/>
    <w:rsid w:val="009326F8"/>
    <w:rsid w:val="00936894"/>
    <w:rsid w:val="009D3852"/>
    <w:rsid w:val="00A130B2"/>
    <w:rsid w:val="00A138C7"/>
    <w:rsid w:val="00A34DAC"/>
    <w:rsid w:val="00AA0FD6"/>
    <w:rsid w:val="00AC423A"/>
    <w:rsid w:val="00B26E34"/>
    <w:rsid w:val="00B730E5"/>
    <w:rsid w:val="00B9180B"/>
    <w:rsid w:val="00BA5AEA"/>
    <w:rsid w:val="00BC2C63"/>
    <w:rsid w:val="00C816EE"/>
    <w:rsid w:val="00CB12C9"/>
    <w:rsid w:val="00D32333"/>
    <w:rsid w:val="00D76C4D"/>
    <w:rsid w:val="00DF1492"/>
    <w:rsid w:val="00E06CF7"/>
    <w:rsid w:val="00E1123F"/>
    <w:rsid w:val="00EC1FAA"/>
    <w:rsid w:val="00EC5617"/>
    <w:rsid w:val="00EE1FDB"/>
    <w:rsid w:val="00EE58C5"/>
    <w:rsid w:val="00EF30CB"/>
    <w:rsid w:val="00F13642"/>
    <w:rsid w:val="00FA49B1"/>
    <w:rsid w:val="00FB761F"/>
    <w:rsid w:val="00FD4949"/>
    <w:rsid w:val="00FD5FA1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92"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uiPriority w:val="1"/>
    <w:semiHidden/>
    <w:unhideWhenUsed/>
    <w:qFormat/>
    <w:rsid w:val="002144CA"/>
    <w:pPr>
      <w:spacing w:after="0" w:line="240" w:lineRule="auto"/>
    </w:pPr>
  </w:style>
  <w:style w:type="character" w:styleId="ad">
    <w:name w:val="Strong"/>
    <w:basedOn w:val="a0"/>
    <w:uiPriority w:val="22"/>
    <w:qFormat/>
    <w:rsid w:val="002144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uiPriority w:val="1"/>
    <w:semiHidden/>
    <w:unhideWhenUsed/>
    <w:qFormat/>
    <w:rsid w:val="002144CA"/>
    <w:pPr>
      <w:spacing w:after="0" w:line="240" w:lineRule="auto"/>
    </w:pPr>
  </w:style>
  <w:style w:type="character" w:styleId="ad">
    <w:name w:val="Strong"/>
    <w:basedOn w:val="a0"/>
    <w:uiPriority w:val="22"/>
    <w:qFormat/>
    <w:rsid w:val="002144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Алла</cp:lastModifiedBy>
  <cp:revision>7</cp:revision>
  <cp:lastPrinted>2013-10-07T09:31:00Z</cp:lastPrinted>
  <dcterms:created xsi:type="dcterms:W3CDTF">2018-04-16T13:37:00Z</dcterms:created>
  <dcterms:modified xsi:type="dcterms:W3CDTF">2018-05-14T06:49:00Z</dcterms:modified>
</cp:coreProperties>
</file>