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EC" w:rsidRDefault="005740EC" w:rsidP="005740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 СЕЛЬСКОГО ПОСЕЛЕНИЯ</w:t>
      </w:r>
    </w:p>
    <w:p w:rsidR="005740EC" w:rsidRDefault="005740EC" w:rsidP="005740E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5740EC" w:rsidRDefault="005740EC" w:rsidP="005740E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5740EC" w:rsidRDefault="005740EC" w:rsidP="005740E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5740EC" w:rsidRDefault="005740EC" w:rsidP="005740E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5740EC" w:rsidRDefault="005740EC" w:rsidP="005740E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3A4B93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.05.2015г                            №12</w:t>
      </w:r>
    </w:p>
    <w:p w:rsidR="005740EC" w:rsidRDefault="005740EC" w:rsidP="005740E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 определении и утверждении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схемы </w:t>
      </w:r>
      <w:proofErr w:type="spellStart"/>
      <w:r>
        <w:rPr>
          <w:rFonts w:ascii="Times New Roman" w:hAnsi="Times New Roman"/>
          <w:bCs/>
          <w:sz w:val="28"/>
          <w:szCs w:val="28"/>
        </w:rPr>
        <w:t>семимандатного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избирательного округа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для проведения выборов депутатов Совета 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депутатов  Новомихайловского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Монастырщинского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пунктом 2 статьи 18 Федерального закона от 12 июня 2002 года №67 –ФЗ « Об основных гарантиях прав и права на участие в референдуме граждан Российской Федерации», пунктом 2 статьи 10 областного закона  от 03.07.2003 года № 41-З « О выборах органов местного самоуправления Смоленской области», части 2, пункта 20 Устава Новомихайловского сельского поселения Монастырщинского района Смоленской области, рассмотрев схему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семимандатного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избирательного округа  для проведения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выборов  депутатов Совета депутатов   Новомихайловского 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Монастырщинского района Смоленской области, представленную избирательной комиссией 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РЕШИЛ:  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1.Утвердить схему </w:t>
      </w:r>
      <w:proofErr w:type="spellStart"/>
      <w:r>
        <w:rPr>
          <w:rFonts w:ascii="Times New Roman" w:hAnsi="Times New Roman"/>
          <w:bCs/>
          <w:sz w:val="28"/>
          <w:szCs w:val="28"/>
        </w:rPr>
        <w:t>семимандатного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избирательного округа  для проведения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выборов  депутатов  Совета депутатов  Новомихайловского  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Монастырщинского района Смоленской области  согласно приложению №1.</w:t>
      </w:r>
    </w:p>
    <w:p w:rsidR="005740EC" w:rsidRDefault="005740EC" w:rsidP="00574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2 .Утвердить графическое изображение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семимандатного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избирательного округа для проведения выборов депутатов Совета депутатов Новомихайловского сельского</w:t>
      </w:r>
    </w:p>
    <w:p w:rsidR="005740EC" w:rsidRDefault="005740EC" w:rsidP="005740E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поселения  Монастырщинского района Смоленской области  согласно приложению №2. 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3.Настоящее решение опубликовать в районной газете  «Наша жизнь».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43BA9" w:rsidRDefault="00E43BA9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43BA9" w:rsidRDefault="00E43BA9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43BA9" w:rsidRDefault="00E43BA9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43BA9" w:rsidRDefault="00E43BA9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Новомихайловского сельского поселения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5740EC" w:rsidRDefault="005740EC" w:rsidP="005740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Смоленской области                                                                       С.В.Иванов</w:t>
      </w:r>
    </w:p>
    <w:p w:rsidR="005740EC" w:rsidRDefault="005740EC" w:rsidP="005740EC">
      <w:pPr>
        <w:spacing w:after="0"/>
        <w:rPr>
          <w:rFonts w:ascii="Times New Roman" w:hAnsi="Times New Roman"/>
          <w:sz w:val="20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AA0619" w:rsidRDefault="00AA0619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AA0619" w:rsidRDefault="00AA0619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AA0619" w:rsidRDefault="00AA0619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№1 </w:t>
      </w: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решению Совета депутатов</w:t>
      </w: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Новомихайловского сельского поселения</w:t>
      </w: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Монастырщинского района</w:t>
      </w: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Смоленской области от </w:t>
      </w:r>
      <w:r w:rsidR="003A4B93">
        <w:rPr>
          <w:rFonts w:ascii="Times New Roman" w:hAnsi="Times New Roman"/>
          <w:szCs w:val="28"/>
        </w:rPr>
        <w:t>11</w:t>
      </w:r>
      <w:r>
        <w:rPr>
          <w:rFonts w:ascii="Times New Roman" w:hAnsi="Times New Roman"/>
          <w:szCs w:val="28"/>
        </w:rPr>
        <w:t>.05.2015г №12</w:t>
      </w:r>
    </w:p>
    <w:p w:rsidR="005740EC" w:rsidRDefault="005740EC" w:rsidP="005740EC">
      <w:pPr>
        <w:spacing w:after="0"/>
        <w:jc w:val="right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center"/>
        <w:rPr>
          <w:rFonts w:ascii="Times New Roman" w:hAnsi="Times New Roman"/>
          <w:szCs w:val="28"/>
        </w:rPr>
      </w:pPr>
    </w:p>
    <w:p w:rsidR="005740EC" w:rsidRDefault="005740EC" w:rsidP="005740E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СХЕМА</w:t>
      </w:r>
    </w:p>
    <w:p w:rsidR="005740EC" w:rsidRDefault="005740EC" w:rsidP="005740EC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семимандатного</w:t>
      </w:r>
      <w:proofErr w:type="spellEnd"/>
      <w:r>
        <w:rPr>
          <w:rFonts w:ascii="Times New Roman" w:hAnsi="Times New Roman"/>
          <w:b/>
        </w:rPr>
        <w:t xml:space="preserve">  избирательного округа для проведения </w:t>
      </w:r>
      <w:proofErr w:type="gramStart"/>
      <w:r>
        <w:rPr>
          <w:rFonts w:ascii="Times New Roman" w:hAnsi="Times New Roman"/>
          <w:b/>
        </w:rPr>
        <w:t>выборов депутатов  Совета депутатов Новомихайловского сельского поселения</w:t>
      </w:r>
      <w:proofErr w:type="gramEnd"/>
      <w:r>
        <w:rPr>
          <w:rFonts w:ascii="Times New Roman" w:hAnsi="Times New Roman"/>
          <w:b/>
        </w:rPr>
        <w:t xml:space="preserve"> Монастырщинского района Смоленской области</w:t>
      </w:r>
    </w:p>
    <w:p w:rsidR="005740EC" w:rsidRDefault="005740EC" w:rsidP="005740EC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:rsidR="005740EC" w:rsidRDefault="005740EC" w:rsidP="005740EC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Численность избирателей  на 1 июля 2014 года -711 человек.</w:t>
      </w:r>
    </w:p>
    <w:p w:rsidR="005740EC" w:rsidRDefault="005740EC" w:rsidP="005740EC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10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701"/>
        <w:gridCol w:w="1984"/>
        <w:gridCol w:w="3799"/>
        <w:gridCol w:w="1134"/>
      </w:tblGrid>
      <w:tr w:rsidR="005740EC" w:rsidTr="005740EC">
        <w:trPr>
          <w:trHeight w:val="6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 w:rsidP="005740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Число избирательных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 w:rsidP="005740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Число депутатских мандатов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 w:rsidP="005740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 w:rsidP="005740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40EC" w:rsidRDefault="005740EC" w:rsidP="005740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 избирательного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 w:rsidP="005740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40EC" w:rsidRDefault="005740EC" w:rsidP="005740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Число избирателей</w:t>
            </w:r>
          </w:p>
        </w:tc>
      </w:tr>
      <w:tr w:rsidR="005740EC" w:rsidTr="005740EC">
        <w:trPr>
          <w:trHeight w:val="4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семимандатный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избирательный округ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в границах:</w:t>
            </w:r>
          </w:p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Новомихайловского сельского поселения Монастырщинского района Смоленской области, включающей населенные пункты:</w:t>
            </w:r>
          </w:p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Новомихайловское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711</w:t>
            </w: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sz w:val="24"/>
              </w:rPr>
              <w:t>Берносечи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 Большие Остроги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sz w:val="24"/>
              </w:rPr>
              <w:t>Босияны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sz w:val="24"/>
              </w:rPr>
              <w:t>Вачково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Городец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Денисовка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Доманово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Карабановщина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  </w:t>
            </w:r>
            <w:proofErr w:type="gramStart"/>
            <w:r>
              <w:rPr>
                <w:rFonts w:ascii="Times New Roman" w:hAnsi="Times New Roman"/>
                <w:sz w:val="24"/>
              </w:rPr>
              <w:t>Кислое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sz w:val="24"/>
              </w:rPr>
              <w:t>Колодино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rPr>
          <w:trHeight w:val="4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 Малые Остроги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Перепечино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Потапово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Ходнево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Холеево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0EC" w:rsidTr="005740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Шевердино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C" w:rsidRDefault="005740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740EC" w:rsidRDefault="005740EC" w:rsidP="005740E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6702BC" w:rsidRDefault="006702BC"/>
    <w:p w:rsidR="005A4A06" w:rsidRDefault="005A4A06"/>
    <w:p w:rsidR="005A4A06" w:rsidRDefault="005A4A06">
      <w:r>
        <w:rPr>
          <w:noProof/>
          <w:lang w:eastAsia="ru-RU"/>
        </w:rPr>
        <w:lastRenderedPageBreak/>
        <w:drawing>
          <wp:inline distT="0" distB="0" distL="0" distR="0">
            <wp:extent cx="6480175" cy="10673229"/>
            <wp:effectExtent l="19050" t="0" r="0" b="0"/>
            <wp:docPr id="2" name="Рисунок 1" descr="D:\ВЫБОРЫ 2015\новомихайловское\Схема Выборы\Графич.изобр.сх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ЫБОРЫ 2015\новомихайловское\Схема Выборы\Графич.изобр.схем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67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A06" w:rsidSect="00E43B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EC"/>
    <w:rsid w:val="001633C6"/>
    <w:rsid w:val="002F4258"/>
    <w:rsid w:val="003A4B93"/>
    <w:rsid w:val="005740EC"/>
    <w:rsid w:val="005A4A06"/>
    <w:rsid w:val="006678AE"/>
    <w:rsid w:val="006702BC"/>
    <w:rsid w:val="00AA0619"/>
    <w:rsid w:val="00AC363A"/>
    <w:rsid w:val="00CA6EA4"/>
    <w:rsid w:val="00E43BA9"/>
    <w:rsid w:val="00E7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HAns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HAnsi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678AE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HAns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740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51A8D-6648-410E-8FB4-F3FBE114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Анна Василь</cp:lastModifiedBy>
  <cp:revision>8</cp:revision>
  <cp:lastPrinted>2015-05-06T06:48:00Z</cp:lastPrinted>
  <dcterms:created xsi:type="dcterms:W3CDTF">2015-05-06T06:43:00Z</dcterms:created>
  <dcterms:modified xsi:type="dcterms:W3CDTF">2015-05-19T12:06:00Z</dcterms:modified>
</cp:coreProperties>
</file>