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B" w:rsidRPr="007B452B" w:rsidRDefault="007B452B" w:rsidP="007B452B">
      <w:pPr>
        <w:rPr>
          <w:b/>
        </w:rPr>
      </w:pPr>
      <w:bookmarkStart w:id="0" w:name="_GoBack"/>
      <w:bookmarkEnd w:id="0"/>
      <w:r w:rsidRPr="007B452B">
        <w:rPr>
          <w:b/>
        </w:rPr>
        <w:t xml:space="preserve">Правительство утвердило новую меру поддержки бизнеса из наиболее пострадавших отраслей. По программе ФОТ 3.0 предприниматель с 9 марта по 1 июля 2021 года может взять кредит по ставке 3%. </w:t>
      </w:r>
    </w:p>
    <w:p w:rsidR="007B452B" w:rsidRDefault="007B452B" w:rsidP="007B452B"/>
    <w:p w:rsidR="007B452B" w:rsidRPr="007B452B" w:rsidRDefault="007B452B" w:rsidP="007B452B">
      <w:pPr>
        <w:jc w:val="center"/>
        <w:rPr>
          <w:b/>
        </w:rPr>
      </w:pPr>
      <w:r w:rsidRPr="007B452B">
        <w:rPr>
          <w:b/>
        </w:rPr>
        <w:t>Как получить новый льготный кредит по ставке 3%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Кто может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</w:t>
      </w:r>
      <w:proofErr w:type="gramStart"/>
      <w:r>
        <w:t>о-</w:t>
      </w:r>
      <w:proofErr w:type="gramEnd"/>
      <w:r>
        <w:t xml:space="preserve">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 </w:t>
      </w:r>
      <w:r w:rsidRPr="007B452B">
        <w:rPr>
          <w:b/>
        </w:rPr>
        <w:t>получившие ранее кредиты по программе ФОТ 2.0,</w:t>
      </w:r>
      <w:r>
        <w:t xml:space="preserve"> в рамках которой они должны до 1 марта сохранять численность работников.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что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На восстановление предпринимательской деятельности, в том числе на выплату заработной платы работникам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:rsidR="007B452B" w:rsidRDefault="007B452B" w:rsidP="007B452B"/>
    <w:p w:rsidR="007B452B" w:rsidRDefault="007B452B" w:rsidP="007B452B">
      <w:r w:rsidRPr="007B452B">
        <w:rPr>
          <w:u w:val="single"/>
        </w:rPr>
        <w:t xml:space="preserve">По </w:t>
      </w:r>
      <w:proofErr w:type="gramStart"/>
      <w:r w:rsidRPr="007B452B">
        <w:rPr>
          <w:u w:val="single"/>
        </w:rPr>
        <w:t>какому</w:t>
      </w:r>
      <w:proofErr w:type="gramEnd"/>
      <w:r w:rsidRPr="007B452B">
        <w:rPr>
          <w:u w:val="single"/>
        </w:rPr>
        <w:t xml:space="preserve"> ОКВЭД можно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</w:t>
      </w:r>
      <w:proofErr w:type="gramStart"/>
      <w:r>
        <w:t>о-</w:t>
      </w:r>
      <w:proofErr w:type="gramEnd"/>
      <w:r>
        <w:t xml:space="preserve"> и малые предприятия – по основному или дополнительному кодам ОКВЭД, относящимся к наименее восстановившимся отраслям, средние и крупные предприятия – только по основному.</w:t>
      </w:r>
    </w:p>
    <w:p w:rsidR="007B452B" w:rsidRDefault="007B452B" w:rsidP="007B452B"/>
    <w:p w:rsidR="007B452B" w:rsidRPr="007B452B" w:rsidRDefault="007B452B" w:rsidP="007B452B">
      <w:pPr>
        <w:rPr>
          <w:b/>
          <w:u w:val="single"/>
        </w:rPr>
      </w:pPr>
      <w:r w:rsidRPr="007B452B">
        <w:rPr>
          <w:b/>
          <w:u w:val="single"/>
        </w:rPr>
        <w:t>Список ОКВЭД наименее восстановившихся отраслей</w:t>
      </w:r>
    </w:p>
    <w:p w:rsidR="007B452B" w:rsidRDefault="007B452B" w:rsidP="007B452B">
      <w:pPr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2410"/>
      </w:tblGrid>
      <w:tr w:rsidR="007B452B" w:rsidTr="007B452B">
        <w:tc>
          <w:tcPr>
            <w:tcW w:w="7763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410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Код ОКВЭД 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Гостиничный бизнес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55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56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демонстрации кинофильмов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59.14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79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организации конференций и выставок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82.3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lastRenderedPageBreak/>
              <w:t>Деятельность санаторно-курортных организаций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86.90.4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90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музеев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зоопарков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91.04.1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спорта, отдыха 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физкультурно-оздоровительная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96.04</w:t>
            </w:r>
          </w:p>
        </w:tc>
      </w:tr>
    </w:tbl>
    <w:p w:rsidR="007B452B" w:rsidRDefault="007B452B" w:rsidP="007B452B"/>
    <w:p w:rsidR="007B452B" w:rsidRDefault="007B452B" w:rsidP="007B452B">
      <w:r w:rsidRPr="007B452B">
        <w:rPr>
          <w:u w:val="single"/>
        </w:rPr>
        <w:t>Период выдачи кредитов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С 9 марта по 1 июля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какой срок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Не более 12 месяцев.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Максимальная сумма кредита</w:t>
      </w:r>
    </w:p>
    <w:p w:rsidR="007B452B" w:rsidRDefault="007B452B" w:rsidP="007B452B">
      <w:r>
        <w:t xml:space="preserve">Определение максимального размера кредита будет зависеть от численности работников заёмщика, умноженной на МРОТ (12 792 руб.) и на срок 12 месяцев, но в любом случае не может превышать 500 </w:t>
      </w:r>
      <w:proofErr w:type="gramStart"/>
      <w:r>
        <w:t>млн</w:t>
      </w:r>
      <w:proofErr w:type="gramEnd"/>
      <w:r>
        <w:t xml:space="preserve"> рублей.</w:t>
      </w:r>
    </w:p>
    <w:p w:rsidR="007B452B" w:rsidRDefault="007B452B" w:rsidP="007B452B">
      <w:pPr>
        <w:rPr>
          <w:u w:val="single"/>
        </w:rPr>
      </w:pPr>
    </w:p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Как выплачивать кредит?</w:t>
      </w:r>
    </w:p>
    <w:p w:rsidR="007B452B" w:rsidRDefault="007B452B" w:rsidP="007B452B">
      <w:r>
        <w:t>•  В течение первых 6 месяцев отсутствуют выплаты по основному долгу и процентам.</w:t>
      </w:r>
    </w:p>
    <w:p w:rsidR="007B452B" w:rsidRDefault="007B452B" w:rsidP="007B452B">
      <w:r>
        <w:t>•  В течение последующих 6 месяцев происходит погашение кредита равными долями ежемесячно, а также выплата процентов.</w:t>
      </w:r>
    </w:p>
    <w:p w:rsidR="007B452B" w:rsidRPr="007B452B" w:rsidRDefault="007B452B" w:rsidP="007B452B">
      <w:pPr>
        <w:rPr>
          <w:b/>
        </w:rPr>
      </w:pPr>
      <w:r w:rsidRPr="007B452B">
        <w:rPr>
          <w:b/>
        </w:rPr>
        <w:t>ВАЖНО</w:t>
      </w:r>
    </w:p>
    <w:p w:rsidR="007B452B" w:rsidRDefault="007B452B" w:rsidP="007B452B">
      <w:r>
        <w:t>Кредитный договор не предусматривает взимания комиссий, сборов и иных платежей, за исключением штрафных санкций в случае неисполнения условий договора.</w:t>
      </w:r>
    </w:p>
    <w:p w:rsidR="005B150C" w:rsidRDefault="005B150C" w:rsidP="007B452B"/>
    <w:p w:rsidR="00BD7494" w:rsidRDefault="00BD7494" w:rsidP="00BD7494">
      <w:r w:rsidRPr="00BD7494">
        <w:rPr>
          <w:u w:val="single"/>
        </w:rPr>
        <w:t>Условия получения кредита</w:t>
      </w:r>
    </w:p>
    <w:p w:rsidR="00BD7494" w:rsidRDefault="00BD7494" w:rsidP="00BD7494"/>
    <w:p w:rsidR="00BD7494" w:rsidRDefault="00BD7494" w:rsidP="00BD7494">
      <w:r>
        <w:t>•  В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BD7494" w:rsidRDefault="00BD7494" w:rsidP="00BD7494"/>
    <w:p w:rsidR="00BD7494" w:rsidRDefault="00BD7494" w:rsidP="00BD7494"/>
    <w:p w:rsidR="00BD7494" w:rsidRDefault="00BD7494" w:rsidP="00BD7494">
      <w:r>
        <w:lastRenderedPageBreak/>
        <w:t>•  НКО должны быть включены в реестр социально ориентированных некоммерческих организаций, в наибольшей степени пострадавших от пандемии.</w:t>
      </w:r>
    </w:p>
    <w:p w:rsidR="00BD7494" w:rsidRDefault="00BD7494" w:rsidP="00BD7494">
      <w:r>
        <w:t>•  Компания по состоянию на 1 января 2021 года должна осуществлять деятельность в одной или нескольких отраслях, требующих поддержки для восстановления предпринимательской деятельности.</w:t>
      </w:r>
    </w:p>
    <w:p w:rsidR="00BD7494" w:rsidRDefault="00BD7494" w:rsidP="00BD7494">
      <w:r>
        <w:t>•  Предприниматель должен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:rsidR="00BD7494" w:rsidRDefault="00BD7494" w:rsidP="00BD7494">
      <w:r>
        <w:t>•  Компания или предприниматель должны числиться в реестре МСП, или в Едином государственном реестре юридических лиц, или в Едином государственном реестре индивидуальных предпринимателей по состоянию на 1 января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Где можно взять кредит?</w:t>
      </w:r>
    </w:p>
    <w:p w:rsidR="007B452B" w:rsidRDefault="007B452B" w:rsidP="005B150C">
      <w:r>
        <w:t>Предприниматель самостоятельно выбирает банк из числа участников программы.</w:t>
      </w:r>
    </w:p>
    <w:p w:rsidR="005B150C" w:rsidRDefault="005B150C" w:rsidP="005B150C"/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7B452B" w:rsidRPr="007B452B" w:rsidRDefault="007B452B" w:rsidP="007B452B">
      <w:pPr>
        <w:jc w:val="center"/>
        <w:rPr>
          <w:u w:val="single"/>
        </w:rPr>
      </w:pPr>
      <w:r w:rsidRPr="007B452B">
        <w:rPr>
          <w:u w:val="single"/>
        </w:rPr>
        <w:lastRenderedPageBreak/>
        <w:t>Перечень российских кредитных организаций</w:t>
      </w:r>
    </w:p>
    <w:p w:rsidR="007B452B" w:rsidRDefault="007B452B" w:rsidP="007B452B">
      <w:pPr>
        <w:ind w:firstLine="0"/>
        <w:jc w:val="center"/>
        <w:rPr>
          <w:u w:val="single"/>
        </w:rPr>
      </w:pPr>
      <w:proofErr w:type="gramStart"/>
      <w:r w:rsidRPr="007B452B">
        <w:rPr>
          <w:u w:val="single"/>
        </w:rPr>
        <w:t>для заключения соглашений о предоставлении субсидии из федерального      бюджета на возмещение недополученных ими доходов по кредитам</w:t>
      </w:r>
      <w:proofErr w:type="gramEnd"/>
      <w:r w:rsidRPr="007B452B">
        <w:rPr>
          <w:u w:val="single"/>
        </w:rPr>
        <w:t>, выданным в 2021 году юридическим лицам и индивидуальным предпринимателям на восстановление предпринимательской деятельности</w:t>
      </w:r>
    </w:p>
    <w:p w:rsidR="005B150C" w:rsidRPr="007B452B" w:rsidRDefault="005B150C" w:rsidP="007B452B">
      <w:pPr>
        <w:ind w:firstLine="0"/>
        <w:jc w:val="center"/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1. ПАО Сбербанк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19. ПАО «ЧЕЛИНДБАНК»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2. АО «МСП 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20. ПАО «Ак Барс» Банк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3. Банк ГПБ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21. РНКБ Банк «ПАО»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4. ПАО «Промсвязьбанк»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22. АО КБ «Хлынов»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5. ПАО Банк «ФК Открытие»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23. ООО КБ «Кубань Кредит»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6. АО «Райффайзенбанк»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24. АО «Банк Акцепт»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7. АО «АБ «РОССИЯ»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25</w:t>
            </w:r>
            <w:r w:rsidR="002B1B27">
              <w:t xml:space="preserve">. АО АИКБ </w:t>
            </w:r>
            <w:r w:rsidRPr="005B150C">
              <w:t>«Енисейский объединенный 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8. Банк ВТБ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26. АО «</w:t>
            </w:r>
            <w:proofErr w:type="spellStart"/>
            <w:r w:rsidRPr="005B150C">
              <w:t>Датабанк</w:t>
            </w:r>
            <w:proofErr w:type="spellEnd"/>
            <w:r w:rsidRPr="005B150C">
              <w:t>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9. АО «</w:t>
            </w:r>
            <w:proofErr w:type="spellStart"/>
            <w:r w:rsidRPr="005B150C">
              <w:t>Россельхозбанк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27. ПАО «ЧЕЛЯБИНВЕСТБАНК»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10. ПАО РОСБАНК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28. ПАО «Банк «Санкт-Петербург»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11. ПАО «</w:t>
            </w:r>
            <w:proofErr w:type="spellStart"/>
            <w:r w:rsidRPr="005B150C">
              <w:t>Совкомбанк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29. Банк «КУБ»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12. «СДМ-Банк»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30. КБ «ЭНЕРГОТРАНСБАНК»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13. АО «БАНК СГБ»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31. ПАО «НБД-Банк»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14. ПАО КБ «Центр-</w:t>
            </w:r>
            <w:proofErr w:type="spellStart"/>
            <w:r w:rsidRPr="005B150C">
              <w:t>инвест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32. Азиатско-Тихоокеанский Банк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15. ООО КБЭР «Банк Казани»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33. АО «ГЕНБАНК»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16. АКБ «</w:t>
            </w:r>
            <w:proofErr w:type="spellStart"/>
            <w:r w:rsidRPr="005B150C">
              <w:t>Энергобанк</w:t>
            </w:r>
            <w:proofErr w:type="spellEnd"/>
            <w:r w:rsidRPr="005B150C">
              <w:t>»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34. АКБ «</w:t>
            </w:r>
            <w:proofErr w:type="spellStart"/>
            <w:r w:rsidRPr="005B150C">
              <w:t>Алмазэргиэнбанк</w:t>
            </w:r>
            <w:proofErr w:type="spellEnd"/>
            <w:r w:rsidRPr="005B150C">
              <w:t>» АО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17. Банк «Левобережный»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35. ПАО Банк «Кузнецкий»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18. АО «АЛЬФА-БАНК»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36. АО «ВЛАДБИЗНЕСБАНК»</w:t>
            </w:r>
          </w:p>
        </w:tc>
      </w:tr>
    </w:tbl>
    <w:p w:rsidR="007B452B" w:rsidRPr="005B150C" w:rsidRDefault="007B452B" w:rsidP="005B150C">
      <w:pPr>
        <w:ind w:firstLine="0"/>
      </w:pPr>
    </w:p>
    <w:sectPr w:rsidR="007B452B" w:rsidRPr="005B150C" w:rsidSect="005B150C">
      <w:headerReference w:type="default" r:id="rId8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83" w:rsidRDefault="009F2983" w:rsidP="007B452B">
      <w:r>
        <w:separator/>
      </w:r>
    </w:p>
  </w:endnote>
  <w:endnote w:type="continuationSeparator" w:id="0">
    <w:p w:rsidR="009F2983" w:rsidRDefault="009F2983" w:rsidP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83" w:rsidRDefault="009F2983" w:rsidP="007B452B">
      <w:r>
        <w:separator/>
      </w:r>
    </w:p>
  </w:footnote>
  <w:footnote w:type="continuationSeparator" w:id="0">
    <w:p w:rsidR="009F2983" w:rsidRDefault="009F2983" w:rsidP="007B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2B" w:rsidRPr="007B452B" w:rsidRDefault="007B452B" w:rsidP="007B452B">
    <w:pPr>
      <w:pStyle w:val="a3"/>
      <w:jc w:val="right"/>
      <w:rPr>
        <w:color w:val="808080" w:themeColor="background1" w:themeShade="80"/>
      </w:rPr>
    </w:pPr>
    <w:r w:rsidRPr="007B452B">
      <w:rPr>
        <w:color w:val="808080" w:themeColor="background1" w:themeShade="80"/>
      </w:rPr>
      <w:t>Памятка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AF3"/>
    <w:multiLevelType w:val="hybridMultilevel"/>
    <w:tmpl w:val="A6B2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2B"/>
    <w:rsid w:val="000820A6"/>
    <w:rsid w:val="002B1B27"/>
    <w:rsid w:val="00373446"/>
    <w:rsid w:val="005B150C"/>
    <w:rsid w:val="006B4D58"/>
    <w:rsid w:val="007B452B"/>
    <w:rsid w:val="009F2983"/>
    <w:rsid w:val="00BD7494"/>
    <w:rsid w:val="00E855A6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Injener</cp:lastModifiedBy>
  <cp:revision>2</cp:revision>
  <dcterms:created xsi:type="dcterms:W3CDTF">2021-04-29T08:42:00Z</dcterms:created>
  <dcterms:modified xsi:type="dcterms:W3CDTF">2021-04-29T08:42:00Z</dcterms:modified>
</cp:coreProperties>
</file>