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103C">
      <w:pPr>
        <w:spacing w:after="0" w:line="240" w:lineRule="auto"/>
        <w:jc w:val="center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C48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B1A177"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3C008D5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«МОНАСТЫРЩИНСКИЙ МУНИЦИПАЛЬНЫЙ ОКРУГ»</w:t>
      </w:r>
    </w:p>
    <w:p w14:paraId="6EB391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14:paraId="70BA464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BAA6BA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4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20"/>
          <w:lang w:eastAsia="ru-RU"/>
        </w:rPr>
        <w:t>П О С Т А Н О В Л Е Н И Е</w:t>
      </w:r>
    </w:p>
    <w:p w14:paraId="6807A0CC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t>_______________________________________________________</w:t>
      </w:r>
    </w:p>
    <w:p w14:paraId="425685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E3C23E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10.03.2025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180</w:t>
      </w:r>
    </w:p>
    <w:p w14:paraId="6A145AA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330BFC2">
      <w:pPr>
        <w:spacing w:after="0" w:line="240" w:lineRule="auto"/>
        <w:ind w:right="481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Положения о порядке использования бюджетных ассигнований резервного фонда Администрации муниципального образования «Монастырщинский муниципальный округ» Смоленской области</w:t>
      </w:r>
    </w:p>
    <w:p w14:paraId="7B42878E">
      <w:pPr>
        <w:spacing w:after="0" w:line="240" w:lineRule="auto"/>
        <w:ind w:right="481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2E5E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 «Монастырщинский муниципальный округ» Смоленской области</w:t>
      </w:r>
    </w:p>
    <w:p w14:paraId="1FA819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8B96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5A2EA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DD879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Утвердить прилагаемое Положение о порядке использования бюджетных ассигнований резервного фонда Администрации муниципального образования «Монастырщинский муниципальный округ» Смоленской области.</w:t>
      </w:r>
    </w:p>
    <w:p w14:paraId="79AE19C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A3D3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Признать утратившим силу:</w:t>
      </w:r>
    </w:p>
    <w:p w14:paraId="04A512B3">
      <w:pPr>
        <w:pStyle w:val="18"/>
        <w:spacing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«Монастырщинский район» Смоленской области от 12.04.2011 № 85а «Об утверждении Положения о порядке использования бюджетных ассигнований резервного фонда Администрации муниципального образования «Монастырщинский район» Смоленской области».</w:t>
      </w:r>
    </w:p>
    <w:p w14:paraId="4921FAD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Положение подлежит размещению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6E034DDB">
      <w:pPr>
        <w:spacing w:after="0" w:line="240" w:lineRule="auto"/>
        <w:ind w:left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B9EA42B">
      <w:pPr>
        <w:pStyle w:val="18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применяется к правоотношениям, возникшим с 1 января 2025 года.</w:t>
      </w:r>
    </w:p>
    <w:p w14:paraId="0C8EC403">
      <w:pPr>
        <w:spacing w:after="0" w:line="240" w:lineRule="auto"/>
        <w:ind w:left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A848E1">
      <w:pPr>
        <w:spacing w:after="0" w:line="240" w:lineRule="auto"/>
        <w:ind w:left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571B14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28781956"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«Монастырщинский муниципальный округ»</w:t>
      </w:r>
    </w:p>
    <w:p w14:paraId="19C4C00E"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В.Б. Титов</w:t>
      </w: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784"/>
      </w:tblGrid>
      <w:tr w14:paraId="44D5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0F160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14:paraId="7951B3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3B6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164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CAD5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BA6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829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563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03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8B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DA3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963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0D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BC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65B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DAE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E4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D5F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B953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6ED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C1A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F7D3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A5C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B5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631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671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A38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FD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BDD8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60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5291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2E21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EE1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55D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4B9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55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CAB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F4A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579A3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70C4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«Монастырщинский муниципальный</w:t>
            </w:r>
          </w:p>
          <w:p w14:paraId="74B5B067">
            <w:pPr>
              <w:spacing w:after="0" w:line="240" w:lineRule="auto"/>
              <w:ind w:left="33" w:hanging="34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округ» Смоленской области</w:t>
            </w:r>
          </w:p>
          <w:p w14:paraId="2FF293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5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от___________________ № ________</w:t>
            </w:r>
          </w:p>
          <w:p w14:paraId="123A57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9B5887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Положение</w:t>
      </w:r>
    </w:p>
    <w:p w14:paraId="07EB210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о порядке использования бюджетных ассигнований резервного фонда Администрации муниципального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  <w:t>образования</w:t>
      </w:r>
    </w:p>
    <w:p w14:paraId="0F8FDA0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  <w:t>«Монастырщинский муниципальный округ» Смоленской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</w:t>
      </w:r>
    </w:p>
    <w:p w14:paraId="6540414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</w:pPr>
    </w:p>
    <w:p w14:paraId="7FDDF03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Резервный фонд Администрации муниципального образования «Монастырщинский муниципальный округ» Смоленской области (далее – резервный фонд) – фонд денежных средств, формируемый в составе расходной части бюджета муниципального образования «Монастырщинский муниципальный округ» Смоленской области (далее – бюджет муниципального округа) в целях финансового обеспечения непредвиденных расходов.</w:t>
      </w:r>
    </w:p>
    <w:p w14:paraId="630DC22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Размер резервного фонда устанавливается при утверждении бюджета муниципального округа на очередной финансовый год и плановый период.</w:t>
      </w:r>
    </w:p>
    <w:p w14:paraId="49BDFF62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3. Бюджетные ассигнования резервного фонда направляются на финансовое обеспечение непредвиденных расходов, в том числе:</w:t>
      </w:r>
    </w:p>
    <w:p w14:paraId="379F1ED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проведение аварийно-восстановительных работ, в том числе неотложных, по ликвидации последствий стихийных бедствий и других чрезвычайных ситуаций;</w:t>
      </w:r>
    </w:p>
    <w:p w14:paraId="6D7C9D57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 проведение экстренных противоэпизоотических (противоэпидемических) мероприятий;</w:t>
      </w:r>
    </w:p>
    <w:p w14:paraId="13A0E1A3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предотвращение распространения и ликвидацию очагов особо опасных болезней животных;</w:t>
      </w:r>
    </w:p>
    <w:p w14:paraId="57E2A9AB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проведение мероприятий в период прохождения весеннего половодья, пожароопасного сезона и аномально высоких и низких температур;</w:t>
      </w:r>
    </w:p>
    <w:p w14:paraId="7A2E4DC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предупреждение ситуаций, которые могут привести к нарушению функционирования систем жизнеобеспечения населения муниципального образования «Монастырщинский муниципальный округ» Смоленской области, и ликвидацию их последствий;</w:t>
      </w:r>
    </w:p>
    <w:p w14:paraId="67D78D9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муниципального округа, повлекших тяжкие последствия, а также лицам, находящимся в трудной жизненной ситуации;</w:t>
      </w:r>
    </w:p>
    <w:p w14:paraId="1D90B8A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на проведение особо значимых для муниципального образования «Монастырщинский муниципальный округ» Смоленской области (далее – муниципальный округ) разовых мероприятий;</w:t>
      </w:r>
    </w:p>
    <w:p w14:paraId="0D844B7E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на оказание в особых случаях разовой материальной помощи предприятиям, организациям или учреждениям различных форм собственности, зарегистрированных на территории муниципального образования «Монастырщинский муниципальный округ» Смоленской области;</w:t>
      </w:r>
    </w:p>
    <w:p w14:paraId="69ECAC6A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на оказание единовременной финансовой поддержки творческих коллективов, общественных объединений и некоммерческих организаций в части софинансирования расходов по организации и проведению на территории муниципального округа районных конкурсов, спортивных и праздничных мероприятий, фестивалей;</w:t>
      </w:r>
    </w:p>
    <w:p w14:paraId="4FB7E87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на оказание финансовой помощи физическим и юридическим лицам, творческим коллективам, общественным объединениям и некоммерческим организациям для командирования их представителей, как представителей муниципального округа, в другие города Российской Федерации, для участия во всероссийских конкурсах, фестивалях и других соревнования;</w:t>
      </w:r>
    </w:p>
    <w:p w14:paraId="3019DE4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на иные мероприятия, реализация которых требует оперативного или немедленного решения и при этом их финансовое обеспечение не предусмотрено в бюджете муниципального округа на текущий финансовый год и плановый период либо предусмотрено в объеме, недостаточном для реализации таких мероприятий.</w:t>
      </w:r>
    </w:p>
    <w:p w14:paraId="4FFA6EF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Бюджетные ассигнования резервного фонда выделяются на основании распоряжения Администрации муниципального образования «Монастырщинский муниципальный округ» Смоленской области.</w:t>
      </w:r>
    </w:p>
    <w:p w14:paraId="7787F4D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Основанием для издания вышеназванных распоряжений являются обращения о выделении денежных средств из резервного фонда, направленные на имя Главы муниципального образования «Монастырщинский муниципальный округ» Смоленской области. Обращения должны содержать в себе обоснование потребности и размер испрашиваемых средств, а также в случае необходимости - банковские реквизиты.</w:t>
      </w:r>
    </w:p>
    <w:p w14:paraId="65A6FE8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Проекты распоряжений Администрации муниципального образования «Монастырщинский муниципальный округ» Смоленской области о выделении денежных средств из резервного фонда с указанием размера выделяемых средств и направления их расходования готовит отдел бухгалтерского учета и отчетности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«Монастырщинский муниципальный округ» Смоленской области, которые в обязательном порядке согласовывает с Финансовым управлением Администрации муниципального образования «Монастырщинский муниципальный округ» Смоленской области.</w:t>
      </w:r>
    </w:p>
    <w:p w14:paraId="02DD80E7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Главные распорядители средств бюджета муниципального округа, в распоряжение которых выделены средства из резервного фонда, в месячный срок после проведения соответствующих мероприятий представляют в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Администрацию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 отчет о целевом использовании выделенных средств по форме согласно приложению № 1 к настоящему Положению без приложения документов, подтверждающих фактически произведенные расходы.</w:t>
      </w:r>
    </w:p>
    <w:p w14:paraId="72CB28C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Получатели средств резервного фонда несут ответственность за целевое использование средств резервного фонда, достоверность и полноту представляемых ими документов.</w:t>
      </w:r>
    </w:p>
    <w:p w14:paraId="6E06B20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Главный распорядитель средств бюджета муниципального округа осуществляет контроль за целевым использованием средств, предоставленных из резервного фонда.</w:t>
      </w:r>
    </w:p>
    <w:p w14:paraId="6F16A46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Средства резервного фонда, не использованные в текущем финансовом году, подлежат возврату в бюджет муниципального округа.</w:t>
      </w:r>
    </w:p>
    <w:p w14:paraId="7F55679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Отчет об использовании бюджетных ассигнований резервного фонда по форме согласно приложению № 2 к настоящему Положению прилагается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Финансовым управлением Администрации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 к годовому отчету об исполнении бюджета муниципального округа.</w:t>
      </w:r>
    </w:p>
    <w:p w14:paraId="535123B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679B3ED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2A05BF3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003E58F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4DC219B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95753F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1269D19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09DEB07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87B255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2AB9790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9548EB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5A97B04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408EF8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4292CD5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FA7FE4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097FCFA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531ADCF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60D3A9A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6C9B2B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6F51537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EAA142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102EF79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5E52F34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BF6BD4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4DB0AA8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C562E3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062A077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0DD8B7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4883EF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70AAC8A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p w14:paraId="31F3E40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559"/>
        <w:gridCol w:w="502"/>
        <w:gridCol w:w="840"/>
        <w:gridCol w:w="3336"/>
      </w:tblGrid>
      <w:tr w14:paraId="68C9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96" w:type="dxa"/>
            <w:gridSpan w:val="5"/>
            <w:shd w:val="clear" w:color="auto" w:fill="auto"/>
            <w:vAlign w:val="bottom"/>
          </w:tcPr>
          <w:p w14:paraId="0733B575">
            <w:pPr>
              <w:suppressAutoHyphens/>
              <w:spacing w:after="0" w:line="240" w:lineRule="auto"/>
              <w:ind w:left="5294" w:right="1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Приложение № 1</w:t>
            </w:r>
          </w:p>
          <w:p w14:paraId="5997F910">
            <w:pPr>
              <w:suppressAutoHyphens/>
              <w:snapToGrid w:val="0"/>
              <w:spacing w:after="0" w:line="240" w:lineRule="auto"/>
              <w:ind w:left="5294" w:right="-9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к Положению о порядке использования бюджетных ассигнований резервного фонда Администрации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 xml:space="preserve">образования «Монастырщинский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муниципальный округ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» Смоленской области</w:t>
            </w:r>
          </w:p>
          <w:p w14:paraId="47EEC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2A55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</w:t>
            </w:r>
          </w:p>
          <w:p w14:paraId="29AE52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640D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A3A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  <w:p w14:paraId="48E736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16"/>
              <w:tblW w:w="94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2067"/>
              <w:gridCol w:w="1984"/>
              <w:gridCol w:w="1559"/>
              <w:gridCol w:w="1277"/>
              <w:gridCol w:w="1842"/>
            </w:tblGrid>
            <w:tr w14:paraId="670A78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04" w:type="dxa"/>
                  <w:gridSpan w:val="6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</w:tcPr>
                <w:p w14:paraId="4427712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(наименование получателя средств резервного фонда)</w:t>
                  </w:r>
                </w:p>
              </w:tc>
            </w:tr>
            <w:tr w14:paraId="46D529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04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 w14:paraId="657815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 целевом использовании  средств, выделенных из резервного фонда Администрации муниципального образования «Монастырщинский муниципальный округ» Смоленской области в соответствии с распоряжением Администрации муниципального образования «Монастырщинский муниципалный округ» Смоленской области от____________ № ___________.</w:t>
                  </w:r>
                </w:p>
                <w:p w14:paraId="7EA6BE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14:paraId="6F3DB0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  <w:tcBorders>
                    <w:top w:val="single" w:color="auto" w:sz="4" w:space="0"/>
                  </w:tcBorders>
                </w:tcPr>
                <w:p w14:paraId="424CDA7F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№ п/п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</w:tc>
              <w:tc>
                <w:tcPr>
                  <w:tcW w:w="2067" w:type="dxa"/>
                  <w:tcBorders>
                    <w:top w:val="single" w:color="auto" w:sz="4" w:space="0"/>
                  </w:tcBorders>
                </w:tcPr>
                <w:p w14:paraId="58D9B5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Наименование</w:t>
                  </w:r>
                </w:p>
                <w:p w14:paraId="4C664B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расходов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</w:tcBorders>
                </w:tcPr>
                <w:p w14:paraId="59E71A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Код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</w:tcBorders>
                </w:tcPr>
                <w:p w14:paraId="7FFDCB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Утверждено по смете (рублей)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</w:tcBorders>
                </w:tcPr>
                <w:p w14:paraId="482FFF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Кассовый расход (рублей)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</w:tcBorders>
                </w:tcPr>
                <w:p w14:paraId="295FB7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Остаток неиспользованных средств (рублей)</w:t>
                  </w:r>
                </w:p>
              </w:tc>
            </w:tr>
            <w:tr w14:paraId="6DF0EB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 w14:paraId="5B40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D703F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67" w:type="dxa"/>
                </w:tcPr>
                <w:p w14:paraId="793AA2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0B58A3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120C33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1FCC9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14:paraId="622F16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14:paraId="14FFD2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5" w:type="dxa"/>
                </w:tcPr>
                <w:p w14:paraId="0626D87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06BD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</w:tcPr>
                <w:p w14:paraId="6122A3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14:paraId="3B4DBE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5058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25D036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14:paraId="659B60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BBF3C4">
            <w:pPr>
              <w:suppressAutoHyphens/>
              <w:spacing w:after="0" w:line="240" w:lineRule="auto"/>
              <w:ind w:left="-93" w:right="141" w:firstLine="142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1B1C1BEB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0C38D4F4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1B45F1E2">
            <w:pPr>
              <w:suppressAutoHyphens/>
              <w:spacing w:after="0" w:line="240" w:lineRule="auto"/>
              <w:ind w:left="900" w:right="1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Руководитель</w:t>
            </w:r>
          </w:p>
          <w:p w14:paraId="42D5E36D">
            <w:pPr>
              <w:suppressAutoHyphens/>
              <w:spacing w:after="0" w:line="240" w:lineRule="auto"/>
              <w:ind w:left="900" w:right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498CBF0E">
            <w:pPr>
              <w:suppressAutoHyphens/>
              <w:spacing w:after="0" w:line="240" w:lineRule="auto"/>
              <w:ind w:left="900" w:right="1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Главный бухгалтер</w:t>
            </w:r>
          </w:p>
          <w:p w14:paraId="7C24E156">
            <w:pPr>
              <w:suppressAutoHyphens/>
              <w:spacing w:after="0" w:line="240" w:lineRule="auto"/>
              <w:ind w:left="900" w:right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4D37AC8B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6AD7189E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tbl>
            <w:tblPr>
              <w:tblStyle w:val="8"/>
              <w:tblW w:w="0" w:type="auto"/>
              <w:tblInd w:w="430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75"/>
            </w:tblGrid>
            <w:tr w14:paraId="2DFC3E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5475" w:type="dxa"/>
                  <w:shd w:val="clear" w:color="auto" w:fill="auto"/>
                  <w:vAlign w:val="bottom"/>
                </w:tcPr>
                <w:p w14:paraId="0A6D6014">
                  <w:pPr>
                    <w:suppressAutoHyphens/>
                    <w:snapToGrid w:val="0"/>
                    <w:spacing w:after="0" w:line="240" w:lineRule="auto"/>
                    <w:ind w:right="283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04EA8053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53EC51BC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71D9632D">
            <w:pPr>
              <w:suppressAutoHyphens/>
              <w:spacing w:after="0" w:line="240" w:lineRule="auto"/>
              <w:ind w:left="5294" w:right="141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23BA2742">
            <w:pPr>
              <w:suppressAutoHyphens/>
              <w:spacing w:after="0" w:line="240" w:lineRule="auto"/>
              <w:ind w:left="5294" w:right="1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Приложение № 2</w:t>
            </w:r>
          </w:p>
          <w:p w14:paraId="033BB1D1">
            <w:pPr>
              <w:suppressAutoHyphens/>
              <w:spacing w:after="0" w:line="240" w:lineRule="auto"/>
              <w:ind w:left="5294" w:right="-10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к Положению о порядке использования бюджетных ассигнований резервного фонда Администрации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 xml:space="preserve">образования «Монастырщинский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муниципальный округ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» Смоленской области</w:t>
            </w:r>
          </w:p>
          <w:p w14:paraId="22A9B98B">
            <w:pPr>
              <w:suppressAutoHyphens/>
              <w:spacing w:after="0" w:line="240" w:lineRule="auto"/>
              <w:ind w:left="5294" w:right="141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A8E7AF8">
            <w:pPr>
              <w:suppressAutoHyphens/>
              <w:spacing w:after="0" w:line="240" w:lineRule="auto"/>
              <w:ind w:left="5294" w:right="14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ФОРМА</w:t>
            </w:r>
          </w:p>
          <w:p w14:paraId="560B464F">
            <w:pPr>
              <w:suppressAutoHyphens/>
              <w:spacing w:after="0" w:line="240" w:lineRule="auto"/>
              <w:ind w:left="5294" w:right="141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7713B785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Отчет </w:t>
            </w:r>
          </w:p>
          <w:p w14:paraId="39A182F3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об использовании бюджетных ассигнований резервного фонда Администрации муниципального образования</w:t>
            </w:r>
          </w:p>
          <w:p w14:paraId="6B1BE709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«Монастырщинский муниципальный округ»</w:t>
            </w:r>
          </w:p>
          <w:p w14:paraId="3611AC2E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Смоленской области</w:t>
            </w:r>
          </w:p>
          <w:p w14:paraId="79F516D3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за ______ год</w:t>
            </w:r>
          </w:p>
          <w:p w14:paraId="025D1836">
            <w:pPr>
              <w:suppressAutoHyphens/>
              <w:spacing w:after="0" w:line="240" w:lineRule="auto"/>
              <w:ind w:left="49" w:right="141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рублей</w:t>
            </w:r>
          </w:p>
          <w:tbl>
            <w:tblPr>
              <w:tblStyle w:val="8"/>
              <w:tblW w:w="9634" w:type="dxa"/>
              <w:tblInd w:w="4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"/>
              <w:gridCol w:w="2554"/>
              <w:gridCol w:w="2125"/>
              <w:gridCol w:w="2127"/>
              <w:gridCol w:w="1843"/>
            </w:tblGrid>
            <w:tr w14:paraId="6F5BCE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ED91937">
                  <w:pPr>
                    <w:suppressAutoHyphens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  <w:t>№ п/п</w:t>
                  </w:r>
                </w:p>
              </w:tc>
              <w:tc>
                <w:tcPr>
                  <w:tcW w:w="2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2D68DA4">
                  <w:pPr>
                    <w:suppressAutoHyphens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7D7EF9A">
                  <w:pPr>
                    <w:suppressAutoHyphens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  <w:t>Код главного распорядителя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8BFD57A">
                  <w:pPr>
                    <w:suppressAutoHyphens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  <w:t>Код  БК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325819D">
                  <w:pPr>
                    <w:suppressAutoHyphens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zh-CN"/>
                    </w:rPr>
                    <w:t>Сумма                                                               (руб. коп.)</w:t>
                  </w:r>
                </w:p>
              </w:tc>
            </w:tr>
            <w:tr w14:paraId="51ED21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3C31313">
                  <w:pPr>
                    <w:suppressAutoHyphens/>
                    <w:spacing w:after="0" w:line="240" w:lineRule="auto"/>
                    <w:ind w:right="141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14:paraId="45D021FD">
                  <w:pPr>
                    <w:suppressAutoHyphens/>
                    <w:spacing w:after="0" w:line="240" w:lineRule="auto"/>
                    <w:ind w:right="141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0B64B06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9028100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3C29E35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752B5A1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14:paraId="689D5A84">
              <w:tc>
                <w:tcPr>
                  <w:tcW w:w="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16FD637">
                  <w:pPr>
                    <w:suppressAutoHyphens/>
                    <w:spacing w:after="0" w:line="240" w:lineRule="auto"/>
                    <w:ind w:right="141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E9406F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CECFEC6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CAAF118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9B425EF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14:paraId="0FA284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8C96872">
                  <w:pPr>
                    <w:suppressAutoHyphens/>
                    <w:spacing w:after="0" w:line="240" w:lineRule="auto"/>
                    <w:ind w:right="141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4949B63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A65B688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6F699EF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32095D6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14:paraId="165578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DE44416">
                  <w:pPr>
                    <w:suppressAutoHyphens/>
                    <w:snapToGrid w:val="0"/>
                    <w:spacing w:after="0" w:line="240" w:lineRule="auto"/>
                    <w:ind w:right="141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92F0681">
                  <w:pPr>
                    <w:suppressAutoHyphens/>
                    <w:snapToGrid w:val="0"/>
                    <w:spacing w:after="0" w:line="240" w:lineRule="auto"/>
                    <w:ind w:right="141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03739981">
            <w:pPr>
              <w:suppressAutoHyphens/>
              <w:spacing w:after="0" w:line="240" w:lineRule="auto"/>
              <w:ind w:left="49" w:right="14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</w:tr>
      <w:tr w14:paraId="1E38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59" w:type="dxa"/>
            <w:shd w:val="clear" w:color="auto" w:fill="auto"/>
            <w:vAlign w:val="bottom"/>
          </w:tcPr>
          <w:p w14:paraId="74B405E8">
            <w:pPr>
              <w:suppressAutoHyphens/>
              <w:snapToGrid w:val="0"/>
              <w:spacing w:after="0" w:line="240" w:lineRule="auto"/>
              <w:ind w:right="141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C5E28D">
            <w:pPr>
              <w:suppressAutoHyphens/>
              <w:snapToGrid w:val="0"/>
              <w:spacing w:after="0" w:line="240" w:lineRule="auto"/>
              <w:ind w:right="141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14:paraId="60488B74">
            <w:pPr>
              <w:suppressAutoHyphens/>
              <w:snapToGrid w:val="0"/>
              <w:spacing w:after="0" w:line="240" w:lineRule="auto"/>
              <w:ind w:right="141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45C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6" w:type="dxa"/>
          <w:trHeight w:val="1590" w:hRule="atLeast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BD8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«Монастырщинский муниципальный округ» Смоленской области</w:t>
            </w:r>
          </w:p>
        </w:tc>
      </w:tr>
      <w:tr w14:paraId="76BC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6" w:type="dxa"/>
          <w:trHeight w:val="375" w:hRule="atLeast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33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EAA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14:paraId="2F7C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6" w:type="dxa"/>
          <w:trHeight w:val="750" w:hRule="atLeast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3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  <w:p w14:paraId="7B4E03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бухгалтерского учета и отчетности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08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B289B8">
      <w:pPr>
        <w:suppressAutoHyphens/>
        <w:snapToGrid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383790"/>
      <w:docPartObj>
        <w:docPartGallery w:val="AutoText"/>
      </w:docPartObj>
    </w:sdtPr>
    <w:sdtContent>
      <w:p w14:paraId="42F790FD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5E2781CB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ECEF">
    <w:pPr>
      <w:pStyle w:val="13"/>
    </w:pPr>
  </w:p>
  <w:p w14:paraId="37926C9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  <w:rPr>
        <w:rFonts w:hint="default" w:ascii="Times New Roman" w:hAnsi="Times New Roman" w:cs="Times New Roman"/>
        <w:color w:val="000000"/>
        <w:sz w:val="28"/>
        <w:szCs w:val="28"/>
      </w:rPr>
    </w:lvl>
  </w:abstractNum>
  <w:abstractNum w:abstractNumId="1">
    <w:nsid w:val="479E4F44"/>
    <w:multiLevelType w:val="multilevel"/>
    <w:tmpl w:val="479E4F44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AE"/>
    <w:rsid w:val="00000D3E"/>
    <w:rsid w:val="00007791"/>
    <w:rsid w:val="00013C23"/>
    <w:rsid w:val="000209DA"/>
    <w:rsid w:val="000241CC"/>
    <w:rsid w:val="00033CE6"/>
    <w:rsid w:val="00041702"/>
    <w:rsid w:val="00051B77"/>
    <w:rsid w:val="00092DFD"/>
    <w:rsid w:val="00096E2B"/>
    <w:rsid w:val="000C5221"/>
    <w:rsid w:val="000D44BE"/>
    <w:rsid w:val="001335B1"/>
    <w:rsid w:val="00137B8D"/>
    <w:rsid w:val="00137D1E"/>
    <w:rsid w:val="00142796"/>
    <w:rsid w:val="0014437D"/>
    <w:rsid w:val="00154603"/>
    <w:rsid w:val="00175773"/>
    <w:rsid w:val="00184AA8"/>
    <w:rsid w:val="001926E9"/>
    <w:rsid w:val="001C4942"/>
    <w:rsid w:val="001C4C0C"/>
    <w:rsid w:val="001C7C07"/>
    <w:rsid w:val="001F4A60"/>
    <w:rsid w:val="00211B13"/>
    <w:rsid w:val="00235F47"/>
    <w:rsid w:val="0024178A"/>
    <w:rsid w:val="00256A06"/>
    <w:rsid w:val="002614C2"/>
    <w:rsid w:val="00264D8A"/>
    <w:rsid w:val="002659B4"/>
    <w:rsid w:val="00285609"/>
    <w:rsid w:val="00294039"/>
    <w:rsid w:val="00320DF2"/>
    <w:rsid w:val="00324683"/>
    <w:rsid w:val="003325DF"/>
    <w:rsid w:val="00356847"/>
    <w:rsid w:val="0037331C"/>
    <w:rsid w:val="003741CC"/>
    <w:rsid w:val="003774ED"/>
    <w:rsid w:val="003814C0"/>
    <w:rsid w:val="00394454"/>
    <w:rsid w:val="003A777C"/>
    <w:rsid w:val="003A7E7D"/>
    <w:rsid w:val="003B1266"/>
    <w:rsid w:val="003B21A7"/>
    <w:rsid w:val="003B5F40"/>
    <w:rsid w:val="003D2F8E"/>
    <w:rsid w:val="003E7344"/>
    <w:rsid w:val="003F7545"/>
    <w:rsid w:val="00450ACE"/>
    <w:rsid w:val="00450BBE"/>
    <w:rsid w:val="00463F54"/>
    <w:rsid w:val="00464B9F"/>
    <w:rsid w:val="0047163C"/>
    <w:rsid w:val="00483F44"/>
    <w:rsid w:val="004A0898"/>
    <w:rsid w:val="004A5975"/>
    <w:rsid w:val="004C027C"/>
    <w:rsid w:val="004D09E9"/>
    <w:rsid w:val="004E6BE9"/>
    <w:rsid w:val="0052203D"/>
    <w:rsid w:val="0052428C"/>
    <w:rsid w:val="00527499"/>
    <w:rsid w:val="00530B75"/>
    <w:rsid w:val="00566238"/>
    <w:rsid w:val="00596B02"/>
    <w:rsid w:val="005D0730"/>
    <w:rsid w:val="005E6A53"/>
    <w:rsid w:val="0062259E"/>
    <w:rsid w:val="006660E3"/>
    <w:rsid w:val="00667385"/>
    <w:rsid w:val="00670B42"/>
    <w:rsid w:val="00674CBF"/>
    <w:rsid w:val="006850BD"/>
    <w:rsid w:val="006A685D"/>
    <w:rsid w:val="006B551B"/>
    <w:rsid w:val="006B6C48"/>
    <w:rsid w:val="006C3F4C"/>
    <w:rsid w:val="006D0618"/>
    <w:rsid w:val="006D0655"/>
    <w:rsid w:val="006D2896"/>
    <w:rsid w:val="006F0073"/>
    <w:rsid w:val="0075421E"/>
    <w:rsid w:val="007854CD"/>
    <w:rsid w:val="007910F1"/>
    <w:rsid w:val="00793412"/>
    <w:rsid w:val="00794554"/>
    <w:rsid w:val="007D7904"/>
    <w:rsid w:val="007E66BB"/>
    <w:rsid w:val="008014E8"/>
    <w:rsid w:val="008042B8"/>
    <w:rsid w:val="00810C0B"/>
    <w:rsid w:val="00820124"/>
    <w:rsid w:val="0082312A"/>
    <w:rsid w:val="008416DE"/>
    <w:rsid w:val="00864F8A"/>
    <w:rsid w:val="008670F7"/>
    <w:rsid w:val="008F26E5"/>
    <w:rsid w:val="008F6251"/>
    <w:rsid w:val="008F63E9"/>
    <w:rsid w:val="009054B4"/>
    <w:rsid w:val="00920120"/>
    <w:rsid w:val="009313EF"/>
    <w:rsid w:val="0096439D"/>
    <w:rsid w:val="009B50C7"/>
    <w:rsid w:val="009B6069"/>
    <w:rsid w:val="009D1862"/>
    <w:rsid w:val="00A238DC"/>
    <w:rsid w:val="00A337E8"/>
    <w:rsid w:val="00A37EC8"/>
    <w:rsid w:val="00A434F6"/>
    <w:rsid w:val="00A6313E"/>
    <w:rsid w:val="00A64322"/>
    <w:rsid w:val="00A71B49"/>
    <w:rsid w:val="00A9171C"/>
    <w:rsid w:val="00AE57D5"/>
    <w:rsid w:val="00B0171F"/>
    <w:rsid w:val="00B14965"/>
    <w:rsid w:val="00B15592"/>
    <w:rsid w:val="00B51C76"/>
    <w:rsid w:val="00B80751"/>
    <w:rsid w:val="00B97C1C"/>
    <w:rsid w:val="00BB4248"/>
    <w:rsid w:val="00BC48D2"/>
    <w:rsid w:val="00BE0655"/>
    <w:rsid w:val="00C15A3B"/>
    <w:rsid w:val="00C16FB4"/>
    <w:rsid w:val="00C41839"/>
    <w:rsid w:val="00C5514E"/>
    <w:rsid w:val="00C56D80"/>
    <w:rsid w:val="00C7759D"/>
    <w:rsid w:val="00C812C3"/>
    <w:rsid w:val="00C84F1D"/>
    <w:rsid w:val="00C868D2"/>
    <w:rsid w:val="00C928CE"/>
    <w:rsid w:val="00C95B83"/>
    <w:rsid w:val="00CB5A65"/>
    <w:rsid w:val="00CC6F61"/>
    <w:rsid w:val="00D00B2B"/>
    <w:rsid w:val="00D11255"/>
    <w:rsid w:val="00D14CA7"/>
    <w:rsid w:val="00D5268D"/>
    <w:rsid w:val="00D6663D"/>
    <w:rsid w:val="00D72DED"/>
    <w:rsid w:val="00D73BD3"/>
    <w:rsid w:val="00D816CD"/>
    <w:rsid w:val="00D969E2"/>
    <w:rsid w:val="00DA1F0C"/>
    <w:rsid w:val="00DC39C7"/>
    <w:rsid w:val="00DD3563"/>
    <w:rsid w:val="00DE11AD"/>
    <w:rsid w:val="00E24AB4"/>
    <w:rsid w:val="00E4385E"/>
    <w:rsid w:val="00E60FB9"/>
    <w:rsid w:val="00E84863"/>
    <w:rsid w:val="00E9668B"/>
    <w:rsid w:val="00EA59CA"/>
    <w:rsid w:val="00EB358D"/>
    <w:rsid w:val="00EC089D"/>
    <w:rsid w:val="00ED22C1"/>
    <w:rsid w:val="00F005AE"/>
    <w:rsid w:val="00F16E50"/>
    <w:rsid w:val="00F26CA7"/>
    <w:rsid w:val="00F31670"/>
    <w:rsid w:val="00F365CF"/>
    <w:rsid w:val="00F56178"/>
    <w:rsid w:val="00F66675"/>
    <w:rsid w:val="00F8416E"/>
    <w:rsid w:val="00FB37B2"/>
    <w:rsid w:val="00FC3701"/>
    <w:rsid w:val="00FD1639"/>
    <w:rsid w:val="00FE776F"/>
    <w:rsid w:val="00FF0B06"/>
    <w:rsid w:val="00FF3070"/>
    <w:rsid w:val="528E3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header"/>
    <w:basedOn w:val="1"/>
    <w:link w:val="3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foot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выноски Знак"/>
    <w:basedOn w:val="7"/>
    <w:link w:val="12"/>
    <w:semiHidden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Заголовок 1 Знак"/>
    <w:basedOn w:val="7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7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Заголовок 3 Знак"/>
    <w:basedOn w:val="7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22">
    <w:name w:val="author__name"/>
    <w:basedOn w:val="7"/>
    <w:qFormat/>
    <w:uiPriority w:val="0"/>
  </w:style>
  <w:style w:type="character" w:customStyle="1" w:styleId="23">
    <w:name w:val="author__props"/>
    <w:basedOn w:val="7"/>
    <w:uiPriority w:val="0"/>
  </w:style>
  <w:style w:type="character" w:customStyle="1" w:styleId="24">
    <w:name w:val="recommendations-v4-image"/>
    <w:basedOn w:val="7"/>
    <w:uiPriority w:val="0"/>
  </w:style>
  <w:style w:type="character" w:customStyle="1" w:styleId="25">
    <w:name w:val="recommendations-v4-image__wrapper"/>
    <w:basedOn w:val="7"/>
    <w:uiPriority w:val="0"/>
  </w:style>
  <w:style w:type="paragraph" w:customStyle="1" w:styleId="26">
    <w:name w:val="incut-v4__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opyright-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fill"/>
    <w:basedOn w:val="7"/>
    <w:uiPriority w:val="0"/>
  </w:style>
  <w:style w:type="character" w:customStyle="1" w:styleId="29">
    <w:name w:val="Заголовок 4 Знак"/>
    <w:basedOn w:val="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Заголовок 6 Знак"/>
    <w:basedOn w:val="7"/>
    <w:link w:val="6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1">
    <w:name w:val="Верхний колонтитул Знак"/>
    <w:basedOn w:val="7"/>
    <w:link w:val="13"/>
    <w:uiPriority w:val="99"/>
  </w:style>
  <w:style w:type="character" w:customStyle="1" w:styleId="32">
    <w:name w:val="Нижний колонтитул Знак"/>
    <w:basedOn w:val="7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2636-3DD9-4D1A-B406-86ED3970B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1330</Words>
  <Characters>7584</Characters>
  <Lines>63</Lines>
  <Paragraphs>17</Paragraphs>
  <TotalTime>32</TotalTime>
  <ScaleCrop>false</ScaleCrop>
  <LinksUpToDate>false</LinksUpToDate>
  <CharactersWithSpaces>8897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2025-02-27T16:53:00Z</dcterms:created>
  <dc:creator>Сергеевы</dc:creator>
  <cp:lastModifiedBy>User</cp:lastModifiedBy>
  <cp:lastPrinted>2025-01-21T16:44:00Z</cp:lastPrinted>
  <dcterms:modified xsi:type="dcterms:W3CDTF">2025-03-18T09:03:59Z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F5671109DD904C7C82AF4D035CC337C2_12</vt:lpwstr>
  </property>
</Properties>
</file>