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42AB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>
        <w:rPr>
          <w:rFonts w:ascii="Times New Roman CYR" w:hAnsi="Times New Roman CYR"/>
          <w:sz w:val="24"/>
          <w:szCs w:val="24"/>
        </w:rPr>
        <w:object>
          <v:shape id="_x0000_i1025" o:spt="75" type="#_x0000_t75" style="height:62pt;width:56.35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41DFFC4F">
      <w:pPr>
        <w:jc w:val="center"/>
        <w:rPr>
          <w:rFonts w:ascii="Times New Roman CYR" w:hAnsi="Times New Roman CYR"/>
          <w:sz w:val="28"/>
          <w:szCs w:val="24"/>
        </w:rPr>
      </w:pPr>
    </w:p>
    <w:p w14:paraId="02BF277B">
      <w:pPr>
        <w:keepNext/>
        <w:jc w:val="center"/>
        <w:outlineLvl w:val="0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АДМИНИСТРАЦИЯ МУНИЦИПАЛЬНОГО ОБРАЗОВАНИЯ</w:t>
      </w:r>
    </w:p>
    <w:p w14:paraId="74FCF91E">
      <w:pPr>
        <w:jc w:val="center"/>
        <w:rPr>
          <w:rFonts w:hint="default" w:ascii="Times New Roman" w:hAnsi="Times New Roman" w:cs="Times New Roman"/>
          <w:b/>
          <w:sz w:val="28"/>
          <w:szCs w:val="24"/>
        </w:rPr>
      </w:pPr>
      <w:r>
        <w:rPr>
          <w:rFonts w:hint="default" w:ascii="Times New Roman" w:hAnsi="Times New Roman" w:cs="Times New Roman"/>
          <w:b/>
          <w:sz w:val="28"/>
          <w:szCs w:val="24"/>
        </w:rPr>
        <w:t>«МОНАСТЫРЩИНСКИЙ МУНИЦИПАЛЬНЫЙ ОКРУГ»</w:t>
      </w:r>
    </w:p>
    <w:p w14:paraId="4A8F7F32">
      <w:pPr>
        <w:jc w:val="center"/>
        <w:rPr>
          <w:rFonts w:hint="default" w:ascii="Times New Roman" w:hAnsi="Times New Roman" w:cs="Times New Roman"/>
          <w:b/>
          <w:sz w:val="28"/>
          <w:szCs w:val="24"/>
        </w:rPr>
      </w:pPr>
      <w:r>
        <w:rPr>
          <w:rFonts w:hint="default" w:ascii="Times New Roman" w:hAnsi="Times New Roman" w:cs="Times New Roman"/>
          <w:b/>
          <w:sz w:val="28"/>
          <w:szCs w:val="24"/>
        </w:rPr>
        <w:t>СМОЛЕНСКОЙ ОБЛАСТИ</w:t>
      </w:r>
    </w:p>
    <w:p w14:paraId="05C5F72F">
      <w:pPr>
        <w:jc w:val="center"/>
        <w:rPr>
          <w:rFonts w:ascii="Book Antiqua" w:hAnsi="Book Antiqua"/>
          <w:b/>
          <w:sz w:val="28"/>
          <w:szCs w:val="24"/>
        </w:rPr>
      </w:pPr>
    </w:p>
    <w:p w14:paraId="7F21FA83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6310D8AE">
      <w:pPr>
        <w:pBdr>
          <w:bottom w:val="single" w:color="auto" w:sz="12" w:space="1"/>
        </w:pBdr>
        <w:rPr>
          <w:sz w:val="12"/>
          <w:szCs w:val="12"/>
        </w:rPr>
      </w:pPr>
    </w:p>
    <w:p w14:paraId="01C150B2">
      <w:pPr>
        <w:jc w:val="both"/>
        <w:rPr>
          <w:sz w:val="28"/>
          <w:szCs w:val="28"/>
        </w:rPr>
      </w:pPr>
    </w:p>
    <w:p w14:paraId="5420C2AE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08.07.2025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682</w:t>
      </w:r>
    </w:p>
    <w:p w14:paraId="46AB81B2">
      <w:pPr>
        <w:jc w:val="both"/>
        <w:rPr>
          <w:sz w:val="28"/>
          <w:szCs w:val="28"/>
        </w:rPr>
      </w:pPr>
    </w:p>
    <w:p w14:paraId="41E25A10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bookmarkStart w:id="0" w:name="_GoBack"/>
      <w:bookmarkEnd w:id="0"/>
      <w:r>
        <w:rPr>
          <w:sz w:val="28"/>
          <w:szCs w:val="28"/>
        </w:rPr>
        <w:t xml:space="preserve"> в муниципальную программу «Развитие образования в муниципальном образовании «Монастырщинский муниципальный округ» Смоленской области», утвержденную постановлением Администрации муниципального образования «Монастырщинский муниципальный округ» Смоленской области от 31.01.2025 № 67</w:t>
      </w:r>
    </w:p>
    <w:p w14:paraId="0A9451BC">
      <w:pPr>
        <w:ind w:right="4960"/>
        <w:jc w:val="both"/>
        <w:rPr>
          <w:sz w:val="28"/>
          <w:szCs w:val="28"/>
        </w:rPr>
      </w:pPr>
    </w:p>
    <w:p w14:paraId="7570A90F">
      <w:pPr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целях реализации мероприятий национального проекта «Семья»</w:t>
      </w:r>
    </w:p>
    <w:p w14:paraId="132780E0">
      <w:pPr>
        <w:ind w:firstLine="720"/>
        <w:jc w:val="both"/>
        <w:rPr>
          <w:sz w:val="28"/>
          <w:szCs w:val="28"/>
        </w:rPr>
      </w:pPr>
    </w:p>
    <w:p w14:paraId="092117AA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1BF6F7AD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2B0BAA53"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«Развитие образования в муниципальном образовании «Монастырщинский муниципальный округ» Смоленской области», утвержденную постановлением Администрации муниципального образования «Монастырщинский муниципальный округ» Смоленской области от 31.01.2025 № 67:</w:t>
      </w:r>
    </w:p>
    <w:p w14:paraId="1C57AF8B">
      <w:pPr>
        <w:pStyle w:val="1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3 «Структура муниципальной программы» пункт 15 комплекс процессных мероприятий «Развитие эффективных форм работы с семьями» дополнить строкой 15.4 следующего содержания: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394"/>
        <w:gridCol w:w="5103"/>
      </w:tblGrid>
      <w:tr w14:paraId="79BA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61188A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4394" w:type="dxa"/>
          </w:tcPr>
          <w:p w14:paraId="65658A02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Сувенирная продукция семьям с новорожденными детьми.</w:t>
            </w:r>
          </w:p>
        </w:tc>
        <w:tc>
          <w:tcPr>
            <w:tcW w:w="5103" w:type="dxa"/>
          </w:tcPr>
          <w:p w14:paraId="4F4B9FC3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сувенирной продукции семьям с новорожденными детьми.</w:t>
            </w:r>
          </w:p>
        </w:tc>
      </w:tr>
    </w:tbl>
    <w:p w14:paraId="3DC2EFD3">
      <w:pPr>
        <w:pStyle w:val="1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«Финансирование структурных элементов муниципальной программы» пункт 15 комплекс процессных мероприятий «Развитие эффективных форм работы с семьями» дополнить строкой 15.4 следующего содержания: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23"/>
        <w:gridCol w:w="1771"/>
        <w:gridCol w:w="1418"/>
        <w:gridCol w:w="1417"/>
        <w:gridCol w:w="1560"/>
        <w:gridCol w:w="425"/>
        <w:gridCol w:w="283"/>
      </w:tblGrid>
      <w:tr w14:paraId="7841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B10923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2623" w:type="dxa"/>
          </w:tcPr>
          <w:p w14:paraId="7CAC9B1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Сувенирная продукция семьям с новорожденными детьми.</w:t>
            </w:r>
          </w:p>
        </w:tc>
        <w:tc>
          <w:tcPr>
            <w:tcW w:w="1771" w:type="dxa"/>
          </w:tcPr>
          <w:p w14:paraId="30AB3A7A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</w:tcPr>
          <w:p w14:paraId="5BCF317A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14:paraId="2FBD2DD9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  <w:tc>
          <w:tcPr>
            <w:tcW w:w="1560" w:type="dxa"/>
          </w:tcPr>
          <w:p w14:paraId="429BC775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  <w:tc>
          <w:tcPr>
            <w:tcW w:w="425" w:type="dxa"/>
          </w:tcPr>
          <w:p w14:paraId="21FDF52F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210B4BC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6D9638A"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14:paraId="6796E7AD">
      <w:pPr>
        <w:pStyle w:val="12"/>
        <w:ind w:left="0" w:firstLine="708"/>
        <w:jc w:val="both"/>
        <w:rPr>
          <w:sz w:val="28"/>
          <w:szCs w:val="28"/>
        </w:rPr>
      </w:pPr>
    </w:p>
    <w:p w14:paraId="095E6C7A">
      <w:pPr>
        <w:jc w:val="both"/>
        <w:rPr>
          <w:sz w:val="28"/>
          <w:szCs w:val="28"/>
        </w:rPr>
      </w:pPr>
    </w:p>
    <w:p w14:paraId="3E1AAE29">
      <w:pPr>
        <w:tabs>
          <w:tab w:val="left" w:pos="0"/>
          <w:tab w:val="left" w:pos="9180"/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1693E3C">
      <w:pPr>
        <w:tabs>
          <w:tab w:val="left" w:pos="0"/>
          <w:tab w:val="left" w:pos="9180"/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 муниципальный округ»</w:t>
      </w:r>
    </w:p>
    <w:p w14:paraId="001B4E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В.Б. Титов</w:t>
      </w: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371114"/>
      <w:docPartObj>
        <w:docPartGallery w:val="AutoText"/>
      </w:docPartObj>
    </w:sdtPr>
    <w:sdtContent>
      <w:p w14:paraId="190FFD2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178F0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A4875"/>
    <w:multiLevelType w:val="multilevel"/>
    <w:tmpl w:val="22DA487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4052"/>
    <w:rsid w:val="00006A59"/>
    <w:rsid w:val="00011652"/>
    <w:rsid w:val="0004058F"/>
    <w:rsid w:val="000931D5"/>
    <w:rsid w:val="00094A45"/>
    <w:rsid w:val="000A3DF8"/>
    <w:rsid w:val="000F5B88"/>
    <w:rsid w:val="00124AA4"/>
    <w:rsid w:val="00140953"/>
    <w:rsid w:val="00157410"/>
    <w:rsid w:val="0017056B"/>
    <w:rsid w:val="00176EB0"/>
    <w:rsid w:val="00193005"/>
    <w:rsid w:val="001938A1"/>
    <w:rsid w:val="001A65F0"/>
    <w:rsid w:val="001A67A3"/>
    <w:rsid w:val="001C0A3D"/>
    <w:rsid w:val="001C2980"/>
    <w:rsid w:val="001C371E"/>
    <w:rsid w:val="001C3BCA"/>
    <w:rsid w:val="001D4867"/>
    <w:rsid w:val="001E3581"/>
    <w:rsid w:val="001E59CA"/>
    <w:rsid w:val="00246603"/>
    <w:rsid w:val="002726B2"/>
    <w:rsid w:val="002830B1"/>
    <w:rsid w:val="00283B09"/>
    <w:rsid w:val="002F2F75"/>
    <w:rsid w:val="00336A83"/>
    <w:rsid w:val="00336F97"/>
    <w:rsid w:val="003441F7"/>
    <w:rsid w:val="00373B6F"/>
    <w:rsid w:val="0038402A"/>
    <w:rsid w:val="003849EE"/>
    <w:rsid w:val="003E4EC4"/>
    <w:rsid w:val="004052D5"/>
    <w:rsid w:val="00424387"/>
    <w:rsid w:val="00435131"/>
    <w:rsid w:val="0049734A"/>
    <w:rsid w:val="004A587B"/>
    <w:rsid w:val="004A6CAA"/>
    <w:rsid w:val="004E06D6"/>
    <w:rsid w:val="004F30BE"/>
    <w:rsid w:val="00511704"/>
    <w:rsid w:val="00523CC2"/>
    <w:rsid w:val="00531234"/>
    <w:rsid w:val="00542185"/>
    <w:rsid w:val="00543A15"/>
    <w:rsid w:val="005535A9"/>
    <w:rsid w:val="005536E7"/>
    <w:rsid w:val="00560E85"/>
    <w:rsid w:val="005714DD"/>
    <w:rsid w:val="00574052"/>
    <w:rsid w:val="00584282"/>
    <w:rsid w:val="005D28AC"/>
    <w:rsid w:val="005F7B5A"/>
    <w:rsid w:val="00605247"/>
    <w:rsid w:val="00640FE5"/>
    <w:rsid w:val="00664E91"/>
    <w:rsid w:val="006A255D"/>
    <w:rsid w:val="006B5CA7"/>
    <w:rsid w:val="006C5ED2"/>
    <w:rsid w:val="006D6635"/>
    <w:rsid w:val="006F403D"/>
    <w:rsid w:val="00711DD6"/>
    <w:rsid w:val="007211AE"/>
    <w:rsid w:val="0073122A"/>
    <w:rsid w:val="00740804"/>
    <w:rsid w:val="00752316"/>
    <w:rsid w:val="00771846"/>
    <w:rsid w:val="007730C3"/>
    <w:rsid w:val="00784904"/>
    <w:rsid w:val="0079791C"/>
    <w:rsid w:val="007C0F5F"/>
    <w:rsid w:val="00866035"/>
    <w:rsid w:val="00873164"/>
    <w:rsid w:val="00894340"/>
    <w:rsid w:val="008B0A7F"/>
    <w:rsid w:val="008C3162"/>
    <w:rsid w:val="008E379B"/>
    <w:rsid w:val="008E5BD8"/>
    <w:rsid w:val="008F5C11"/>
    <w:rsid w:val="00900BAE"/>
    <w:rsid w:val="00903525"/>
    <w:rsid w:val="00905089"/>
    <w:rsid w:val="00940354"/>
    <w:rsid w:val="00962A16"/>
    <w:rsid w:val="00965214"/>
    <w:rsid w:val="009A26EA"/>
    <w:rsid w:val="009A4CEC"/>
    <w:rsid w:val="009D20B5"/>
    <w:rsid w:val="00A406AC"/>
    <w:rsid w:val="00A502F8"/>
    <w:rsid w:val="00AC71AE"/>
    <w:rsid w:val="00AD0A73"/>
    <w:rsid w:val="00AD4BD7"/>
    <w:rsid w:val="00AD529D"/>
    <w:rsid w:val="00AE0DAD"/>
    <w:rsid w:val="00B019DB"/>
    <w:rsid w:val="00B05B22"/>
    <w:rsid w:val="00B27EBD"/>
    <w:rsid w:val="00B53744"/>
    <w:rsid w:val="00BA1BC5"/>
    <w:rsid w:val="00BB30D0"/>
    <w:rsid w:val="00BC0F83"/>
    <w:rsid w:val="00BF1789"/>
    <w:rsid w:val="00BF7465"/>
    <w:rsid w:val="00C22A39"/>
    <w:rsid w:val="00C51997"/>
    <w:rsid w:val="00C55369"/>
    <w:rsid w:val="00C6357F"/>
    <w:rsid w:val="00C80554"/>
    <w:rsid w:val="00CA40C4"/>
    <w:rsid w:val="00CC337E"/>
    <w:rsid w:val="00CD1175"/>
    <w:rsid w:val="00CD347C"/>
    <w:rsid w:val="00CE048E"/>
    <w:rsid w:val="00D0353E"/>
    <w:rsid w:val="00D1331D"/>
    <w:rsid w:val="00D9632A"/>
    <w:rsid w:val="00D97F77"/>
    <w:rsid w:val="00DB7068"/>
    <w:rsid w:val="00DC0C3D"/>
    <w:rsid w:val="00DC6BBF"/>
    <w:rsid w:val="00DE0B78"/>
    <w:rsid w:val="00DE38D9"/>
    <w:rsid w:val="00DF047B"/>
    <w:rsid w:val="00DF11C4"/>
    <w:rsid w:val="00E177E6"/>
    <w:rsid w:val="00E22A69"/>
    <w:rsid w:val="00E52EA7"/>
    <w:rsid w:val="00E53684"/>
    <w:rsid w:val="00E55564"/>
    <w:rsid w:val="00E573DF"/>
    <w:rsid w:val="00E62F86"/>
    <w:rsid w:val="00E704B1"/>
    <w:rsid w:val="00E85EC8"/>
    <w:rsid w:val="00E9035F"/>
    <w:rsid w:val="00EF43CF"/>
    <w:rsid w:val="00F057EE"/>
    <w:rsid w:val="00F10EFD"/>
    <w:rsid w:val="00F144EF"/>
    <w:rsid w:val="00F2600C"/>
    <w:rsid w:val="00F57417"/>
    <w:rsid w:val="00F71BF5"/>
    <w:rsid w:val="00F75051"/>
    <w:rsid w:val="00FA3797"/>
    <w:rsid w:val="00FF0CD7"/>
    <w:rsid w:val="2D4C4ADE"/>
    <w:rsid w:val="386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24"/>
    <w:uiPriority w:val="0"/>
    <w:pPr>
      <w:ind w:firstLine="709"/>
      <w:jc w:val="both"/>
    </w:pPr>
    <w:rPr>
      <w:sz w:val="28"/>
    </w:rPr>
  </w:style>
  <w:style w:type="paragraph" w:styleId="9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Нормальный (таблица)"/>
    <w:basedOn w:val="1"/>
    <w:next w:val="1"/>
    <w:uiPriority w:val="99"/>
    <w:pPr>
      <w:autoSpaceDE w:val="0"/>
      <w:autoSpaceDN w:val="0"/>
      <w:adjustRightInd w:val="0"/>
      <w:jc w:val="both"/>
    </w:pPr>
    <w:rPr>
      <w:rFonts w:ascii="Arial" w:hAnsi="Arial" w:eastAsia="Calibri" w:cs="Arial"/>
      <w:sz w:val="24"/>
      <w:szCs w:val="24"/>
    </w:rPr>
  </w:style>
  <w:style w:type="paragraph" w:styleId="12">
    <w:name w:val="List Paragraph"/>
    <w:basedOn w:val="1"/>
    <w:link w:val="13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13">
    <w:name w:val="Абзац списка Знак"/>
    <w:link w:val="12"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5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Верхний колонтитул Знак"/>
    <w:basedOn w:val="5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5"/>
    <w:link w:val="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9">
    <w:name w:val="Style3"/>
    <w:basedOn w:val="1"/>
    <w:uiPriority w:val="99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20">
    <w:name w:val="Font Style12"/>
    <w:qFormat/>
    <w:uiPriority w:val="99"/>
    <w:rPr>
      <w:rFonts w:hint="default"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5"/>
    <w:link w:val="3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22">
    <w:name w:val="Заголовок 3 Знак"/>
    <w:basedOn w:val="5"/>
    <w:link w:val="4"/>
    <w:semiHidden/>
    <w:uiPriority w:val="9"/>
    <w:rPr>
      <w:rFonts w:ascii="Cambria" w:hAnsi="Cambria" w:eastAsia="Times New Roman" w:cs="Times New Roman"/>
      <w:b/>
      <w:bCs/>
      <w:sz w:val="26"/>
      <w:szCs w:val="26"/>
      <w:lang w:val="zh-CN" w:eastAsia="zh-CN"/>
    </w:rPr>
  </w:style>
  <w:style w:type="character" w:customStyle="1" w:styleId="23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24">
    <w:name w:val="Основной текст с отступом Знак"/>
    <w:basedOn w:val="5"/>
    <w:link w:val="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5">
    <w:name w:val="Гипертекстовая ссылка"/>
    <w:uiPriority w:val="0"/>
    <w:rPr>
      <w:color w:val="106BBE"/>
    </w:rPr>
  </w:style>
  <w:style w:type="character" w:customStyle="1" w:styleId="26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4DC4-148A-4D08-AC87-B9EB316B1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Отдел образования</Company>
  <Pages>2</Pages>
  <Words>283</Words>
  <Characters>1616</Characters>
  <Lines>13</Lines>
  <Paragraphs>3</Paragraphs>
  <TotalTime>621</TotalTime>
  <ScaleCrop>false</ScaleCrop>
  <LinksUpToDate>false</LinksUpToDate>
  <CharactersWithSpaces>1896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2025-01-13T09:11:00Z</dcterms:created>
  <dc:creator>Образование</dc:creator>
  <cp:lastModifiedBy>User</cp:lastModifiedBy>
  <cp:lastPrinted>2025-01-20T09:37:00Z</cp:lastPrinted>
  <dcterms:modified xsi:type="dcterms:W3CDTF">2025-07-09T11:30:25Z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6D4C0901F22341A4BBBF907341C5C09D_12</vt:lpwstr>
  </property>
</Properties>
</file>