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4" w:rsidRDefault="002B7B04" w:rsidP="002B7B04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1in" o:ole="" fillcolor="window">
            <v:imagedata r:id="rId9" o:title="" grayscale="t"/>
          </v:shape>
          <o:OLEObject Type="Embed" ProgID="Word.Picture.8" ShapeID="_x0000_i1025" DrawAspect="Content" ObjectID="_1812869117" r:id="rId10"/>
        </w:object>
      </w:r>
    </w:p>
    <w:p w:rsidR="002B7B04" w:rsidRDefault="002B7B04" w:rsidP="002B7B04">
      <w:pPr>
        <w:jc w:val="center"/>
        <w:rPr>
          <w:rFonts w:ascii="Times New Roman CYR" w:hAnsi="Times New Roman CYR"/>
          <w:sz w:val="28"/>
        </w:rPr>
      </w:pPr>
    </w:p>
    <w:p w:rsidR="002B7B04" w:rsidRDefault="002B7B04" w:rsidP="002B7B04">
      <w:pPr>
        <w:pStyle w:val="1"/>
        <w:rPr>
          <w:b/>
        </w:rPr>
      </w:pPr>
      <w:r>
        <w:rPr>
          <w:b/>
        </w:rPr>
        <w:t>АДМИНИСТРАЦИЯ МУНИЦИПАЛЬНОГО ОБРАЗОВАНИЯ</w:t>
      </w:r>
    </w:p>
    <w:p w:rsidR="002B7B04" w:rsidRDefault="002B7B04" w:rsidP="002B7B04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«МОНАСТЫРЩИНСКИЙ МУНИЦИПАЛЬНЫЙ ОКРУГ»</w:t>
      </w:r>
    </w:p>
    <w:p w:rsidR="002B7B04" w:rsidRDefault="002B7B04" w:rsidP="002B7B04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СМОЛЕНСКОЙ ОБЛАСТИ</w:t>
      </w:r>
    </w:p>
    <w:p w:rsidR="002B7B04" w:rsidRDefault="002B7B04" w:rsidP="002B7B04">
      <w:pPr>
        <w:jc w:val="center"/>
        <w:rPr>
          <w:rFonts w:ascii="Times New Roman CYR" w:hAnsi="Times New Roman CYR"/>
          <w:b/>
          <w:sz w:val="28"/>
        </w:rPr>
      </w:pPr>
    </w:p>
    <w:p w:rsidR="00815102" w:rsidRDefault="00815102" w:rsidP="00815102">
      <w:pPr>
        <w:pStyle w:val="2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815102" w:rsidRPr="00EB628E" w:rsidRDefault="00815102" w:rsidP="00815102">
      <w:r>
        <w:t>____________________________________________________________________________________</w:t>
      </w:r>
    </w:p>
    <w:p w:rsidR="002B7B04" w:rsidRPr="00D80B6D" w:rsidRDefault="002B7B04" w:rsidP="00D80B6D">
      <w:pPr>
        <w:rPr>
          <w:rFonts w:ascii="Times New Roman" w:hAnsi="Times New Roman" w:cs="Times New Roman"/>
          <w:sz w:val="16"/>
          <w:szCs w:val="16"/>
        </w:rPr>
      </w:pPr>
    </w:p>
    <w:p w:rsidR="002B7B04" w:rsidRPr="002B7B04" w:rsidRDefault="005012C3" w:rsidP="002B7B04">
      <w:pPr>
        <w:ind w:right="5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30.06.2025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№   </w:t>
      </w:r>
      <w:r w:rsidRPr="005012C3">
        <w:rPr>
          <w:rFonts w:ascii="Times New Roman" w:hAnsi="Times New Roman" w:cs="Times New Roman"/>
          <w:sz w:val="20"/>
          <w:szCs w:val="20"/>
          <w:u w:val="single"/>
        </w:rPr>
        <w:t>632</w:t>
      </w:r>
    </w:p>
    <w:p w:rsidR="002B7B04" w:rsidRPr="002B7B04" w:rsidRDefault="002B7B04" w:rsidP="002B7B04">
      <w:pPr>
        <w:rPr>
          <w:rFonts w:ascii="Times New Roman" w:hAnsi="Times New Roman" w:cs="Times New Roman"/>
          <w:sz w:val="28"/>
          <w:szCs w:val="28"/>
        </w:rPr>
      </w:pPr>
    </w:p>
    <w:p w:rsidR="002B7B04" w:rsidRDefault="002B7B04" w:rsidP="00815102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2B7B04">
        <w:rPr>
          <w:rFonts w:ascii="Times New Roman" w:hAnsi="Times New Roman" w:cs="Times New Roman"/>
          <w:sz w:val="28"/>
          <w:szCs w:val="28"/>
        </w:rPr>
        <w:t>О</w:t>
      </w:r>
      <w:r w:rsidR="00815102">
        <w:rPr>
          <w:rFonts w:ascii="Times New Roman" w:hAnsi="Times New Roman" w:cs="Times New Roman"/>
          <w:sz w:val="28"/>
          <w:szCs w:val="28"/>
        </w:rPr>
        <w:t xml:space="preserve">б утверждении Положения об оплате труда и премировании работников </w:t>
      </w:r>
      <w:r w:rsidR="00CF1CBD">
        <w:rPr>
          <w:rFonts w:ascii="Times New Roman" w:hAnsi="Times New Roman" w:cs="Times New Roman"/>
          <w:sz w:val="28"/>
          <w:szCs w:val="28"/>
        </w:rPr>
        <w:t>М</w:t>
      </w:r>
      <w:r w:rsidR="00815102">
        <w:rPr>
          <w:rFonts w:ascii="Times New Roman" w:hAnsi="Times New Roman" w:cs="Times New Roman"/>
          <w:sz w:val="28"/>
          <w:szCs w:val="28"/>
        </w:rPr>
        <w:t>униципального унитарного предприятия «</w:t>
      </w:r>
      <w:proofErr w:type="spellStart"/>
      <w:r w:rsidR="00815102">
        <w:rPr>
          <w:rFonts w:ascii="Times New Roman" w:hAnsi="Times New Roman" w:cs="Times New Roman"/>
          <w:sz w:val="28"/>
          <w:szCs w:val="28"/>
        </w:rPr>
        <w:t>Монастырщинские</w:t>
      </w:r>
      <w:proofErr w:type="spellEnd"/>
      <w:r w:rsidR="00815102">
        <w:rPr>
          <w:rFonts w:ascii="Times New Roman" w:hAnsi="Times New Roman" w:cs="Times New Roman"/>
          <w:sz w:val="28"/>
          <w:szCs w:val="28"/>
        </w:rPr>
        <w:t xml:space="preserve"> Коммунальные Системы» </w:t>
      </w:r>
      <w:r w:rsidRPr="002B7B0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«Монастырщинский </w:t>
      </w:r>
      <w:r w:rsidR="0081510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B7B0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815102" w:rsidRPr="002B7B04" w:rsidRDefault="00815102" w:rsidP="00815102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B7B04" w:rsidRPr="002B7B04" w:rsidRDefault="002B7B04" w:rsidP="002B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4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14.11.2002 № 161-ФЗ «О государственных и муниципальных унитарных предприятиях», Федеральны</w:t>
      </w:r>
      <w:r w:rsidR="008E164D">
        <w:rPr>
          <w:rFonts w:ascii="Times New Roman" w:hAnsi="Times New Roman" w:cs="Times New Roman"/>
          <w:sz w:val="28"/>
          <w:szCs w:val="28"/>
        </w:rPr>
        <w:t>м</w:t>
      </w:r>
      <w:r w:rsidRPr="002B7B04">
        <w:rPr>
          <w:rFonts w:ascii="Times New Roman" w:hAnsi="Times New Roman" w:cs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муниципального образования «Монастырщинский </w:t>
      </w:r>
      <w:r w:rsidR="0081510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B7B0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2B7B04" w:rsidRPr="00D80B6D" w:rsidRDefault="002B7B04" w:rsidP="002B7B04">
      <w:pPr>
        <w:ind w:firstLine="709"/>
        <w:jc w:val="both"/>
        <w:rPr>
          <w:rFonts w:ascii="Times New Roman" w:hAnsi="Times New Roman" w:cs="Times New Roman"/>
        </w:rPr>
      </w:pPr>
    </w:p>
    <w:p w:rsidR="002B7B04" w:rsidRPr="002B7B04" w:rsidRDefault="002B7B04" w:rsidP="002B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81510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B7B0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2B7B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7B0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7B04" w:rsidRPr="00D80B6D" w:rsidRDefault="002B7B04" w:rsidP="002B7B04">
      <w:pPr>
        <w:ind w:firstLine="709"/>
        <w:jc w:val="both"/>
        <w:rPr>
          <w:rFonts w:ascii="Times New Roman" w:hAnsi="Times New Roman" w:cs="Times New Roman"/>
        </w:rPr>
      </w:pPr>
    </w:p>
    <w:p w:rsidR="00B6152C" w:rsidRDefault="002B7B04" w:rsidP="002B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04">
        <w:rPr>
          <w:rFonts w:ascii="Times New Roman" w:hAnsi="Times New Roman" w:cs="Times New Roman"/>
          <w:sz w:val="28"/>
          <w:szCs w:val="28"/>
        </w:rPr>
        <w:t xml:space="preserve">1. </w:t>
      </w:r>
      <w:r w:rsidR="00815102">
        <w:rPr>
          <w:rFonts w:ascii="Times New Roman" w:hAnsi="Times New Roman" w:cs="Times New Roman"/>
          <w:sz w:val="28"/>
          <w:szCs w:val="28"/>
        </w:rPr>
        <w:t xml:space="preserve">Утвердить Положение об оплате труда и премировании работников </w:t>
      </w:r>
      <w:r w:rsidR="00CF1CBD">
        <w:rPr>
          <w:rFonts w:ascii="Times New Roman" w:hAnsi="Times New Roman" w:cs="Times New Roman"/>
          <w:sz w:val="28"/>
          <w:szCs w:val="28"/>
        </w:rPr>
        <w:t>М</w:t>
      </w:r>
      <w:r w:rsidR="00815102">
        <w:rPr>
          <w:rFonts w:ascii="Times New Roman" w:hAnsi="Times New Roman" w:cs="Times New Roman"/>
          <w:sz w:val="28"/>
          <w:szCs w:val="28"/>
        </w:rPr>
        <w:t>униципального унитарного предприятия «</w:t>
      </w:r>
      <w:proofErr w:type="spellStart"/>
      <w:r w:rsidR="00815102">
        <w:rPr>
          <w:rFonts w:ascii="Times New Roman" w:hAnsi="Times New Roman" w:cs="Times New Roman"/>
          <w:sz w:val="28"/>
          <w:szCs w:val="28"/>
        </w:rPr>
        <w:t>Монастырщинские</w:t>
      </w:r>
      <w:proofErr w:type="spellEnd"/>
      <w:r w:rsidR="00815102">
        <w:rPr>
          <w:rFonts w:ascii="Times New Roman" w:hAnsi="Times New Roman" w:cs="Times New Roman"/>
          <w:sz w:val="28"/>
          <w:szCs w:val="28"/>
        </w:rPr>
        <w:t xml:space="preserve"> Коммунальные Системы» Администрации муниципального образования «Монастырщинский муниципальный округ» </w:t>
      </w:r>
      <w:r w:rsidR="00B6152C">
        <w:rPr>
          <w:rFonts w:ascii="Times New Roman" w:hAnsi="Times New Roman" w:cs="Times New Roman"/>
          <w:sz w:val="28"/>
          <w:szCs w:val="28"/>
        </w:rPr>
        <w:t>Смоленской области согласно приложению.</w:t>
      </w:r>
    </w:p>
    <w:p w:rsidR="00B6152C" w:rsidRDefault="008E164D" w:rsidP="002B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152C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B6152C" w:rsidRDefault="00B6152C" w:rsidP="002B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B04" w:rsidRPr="002B7B0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«Монастырщинский район» Смоленской области от 05.09.2017 № 0272 «Об утверждении Положения об оплате труда и премировании работников муниципального унитарного предприятия «</w:t>
      </w:r>
      <w:proofErr w:type="spellStart"/>
      <w:r w:rsidR="002B7B04" w:rsidRPr="002B7B04">
        <w:rPr>
          <w:rFonts w:ascii="Times New Roman" w:hAnsi="Times New Roman" w:cs="Times New Roman"/>
          <w:sz w:val="28"/>
          <w:szCs w:val="28"/>
        </w:rPr>
        <w:t>Монастырщинские</w:t>
      </w:r>
      <w:proofErr w:type="spellEnd"/>
      <w:r w:rsidR="002B7B04" w:rsidRPr="002B7B04">
        <w:rPr>
          <w:rFonts w:ascii="Times New Roman" w:hAnsi="Times New Roman" w:cs="Times New Roman"/>
          <w:sz w:val="28"/>
          <w:szCs w:val="28"/>
        </w:rPr>
        <w:t xml:space="preserve"> Коммунальные Системы» Администрации муниципального образования «Монастырщинский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52C" w:rsidRDefault="00B6152C" w:rsidP="002B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7B0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«Монастырщинский район» Смоленской области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7B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7B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7B04">
        <w:rPr>
          <w:rFonts w:ascii="Times New Roman" w:hAnsi="Times New Roman" w:cs="Times New Roman"/>
          <w:sz w:val="28"/>
          <w:szCs w:val="28"/>
        </w:rPr>
        <w:t xml:space="preserve"> № 02</w:t>
      </w:r>
      <w:r>
        <w:rPr>
          <w:rFonts w:ascii="Times New Roman" w:hAnsi="Times New Roman" w:cs="Times New Roman"/>
          <w:sz w:val="28"/>
          <w:szCs w:val="28"/>
        </w:rPr>
        <w:t xml:space="preserve">28 «О внесении изменений в постановление </w:t>
      </w:r>
      <w:r w:rsidRPr="002B7B0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«Монастырщинский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05.09.2017 № 0272 «Об </w:t>
      </w:r>
      <w:r w:rsidRPr="002B7B04">
        <w:rPr>
          <w:rFonts w:ascii="Times New Roman" w:hAnsi="Times New Roman" w:cs="Times New Roman"/>
          <w:sz w:val="28"/>
          <w:szCs w:val="28"/>
        </w:rPr>
        <w:t>утверждении Положения об оплате труда и премировании работников муниципального унитарного предприятия «</w:t>
      </w:r>
      <w:proofErr w:type="spellStart"/>
      <w:r w:rsidRPr="002B7B04">
        <w:rPr>
          <w:rFonts w:ascii="Times New Roman" w:hAnsi="Times New Roman" w:cs="Times New Roman"/>
          <w:sz w:val="28"/>
          <w:szCs w:val="28"/>
        </w:rPr>
        <w:t>Монастырщинские</w:t>
      </w:r>
      <w:proofErr w:type="spellEnd"/>
      <w:r w:rsidRPr="002B7B04">
        <w:rPr>
          <w:rFonts w:ascii="Times New Roman" w:hAnsi="Times New Roman" w:cs="Times New Roman"/>
          <w:sz w:val="28"/>
          <w:szCs w:val="28"/>
        </w:rPr>
        <w:t xml:space="preserve"> Коммунальные Системы» Администрации муниципального образования «Монастырщинский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области»;</w:t>
      </w:r>
    </w:p>
    <w:p w:rsidR="002B7B04" w:rsidRDefault="00B6152C" w:rsidP="00B6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B0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«Монастырщински</w:t>
      </w:r>
      <w:r>
        <w:rPr>
          <w:rFonts w:ascii="Times New Roman" w:hAnsi="Times New Roman" w:cs="Times New Roman"/>
          <w:sz w:val="28"/>
          <w:szCs w:val="28"/>
        </w:rPr>
        <w:t>й район» Смоленской области от 12</w:t>
      </w:r>
      <w:r w:rsidRPr="002B7B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7B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7B04">
        <w:rPr>
          <w:rFonts w:ascii="Times New Roman" w:hAnsi="Times New Roman" w:cs="Times New Roman"/>
          <w:sz w:val="28"/>
          <w:szCs w:val="28"/>
        </w:rPr>
        <w:t xml:space="preserve"> № 02</w:t>
      </w:r>
      <w:r>
        <w:rPr>
          <w:rFonts w:ascii="Times New Roman" w:hAnsi="Times New Roman" w:cs="Times New Roman"/>
          <w:sz w:val="28"/>
          <w:szCs w:val="28"/>
        </w:rPr>
        <w:t xml:space="preserve">32 «О внесении изменений в постановление </w:t>
      </w:r>
      <w:r w:rsidRPr="002B7B0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«Монастырщинский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05.09.2017 № 0272.</w:t>
      </w:r>
    </w:p>
    <w:p w:rsidR="00B6152C" w:rsidRPr="002B7B04" w:rsidRDefault="008E164D" w:rsidP="00B6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5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B6152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6152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2B7B04" w:rsidRPr="002B7B04" w:rsidRDefault="008E164D" w:rsidP="002B7B0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B04" w:rsidRPr="002B7B0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муниципального образования «Монастырщинский </w:t>
      </w:r>
      <w:r w:rsidR="00B6152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B7B04" w:rsidRPr="002B7B04">
        <w:rPr>
          <w:rFonts w:ascii="Times New Roman" w:hAnsi="Times New Roman" w:cs="Times New Roman"/>
          <w:sz w:val="28"/>
          <w:szCs w:val="28"/>
        </w:rPr>
        <w:t>» Смоленской области А.А. Горелова.</w:t>
      </w:r>
    </w:p>
    <w:p w:rsidR="002B7B04" w:rsidRPr="002B7B04" w:rsidRDefault="002B7B04" w:rsidP="002B7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B04" w:rsidRPr="002B7B04" w:rsidRDefault="002B7B04" w:rsidP="002B7B04">
      <w:pPr>
        <w:rPr>
          <w:rFonts w:ascii="Times New Roman" w:hAnsi="Times New Roman" w:cs="Times New Roman"/>
          <w:sz w:val="28"/>
          <w:szCs w:val="28"/>
        </w:rPr>
      </w:pPr>
    </w:p>
    <w:p w:rsidR="00B6152C" w:rsidRDefault="00B6152C" w:rsidP="00B6152C">
      <w:pPr>
        <w:tabs>
          <w:tab w:val="left" w:pos="0"/>
        </w:tabs>
        <w:ind w:right="-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B04" w:rsidRPr="002B7B0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7B04" w:rsidRPr="002B7B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6152C" w:rsidRDefault="002B7B04" w:rsidP="00B6152C">
      <w:pPr>
        <w:tabs>
          <w:tab w:val="left" w:pos="0"/>
        </w:tabs>
        <w:ind w:right="-7"/>
        <w:rPr>
          <w:rFonts w:ascii="Times New Roman" w:hAnsi="Times New Roman" w:cs="Times New Roman"/>
          <w:sz w:val="28"/>
          <w:szCs w:val="28"/>
        </w:rPr>
      </w:pPr>
      <w:r w:rsidRPr="002B7B04">
        <w:rPr>
          <w:rFonts w:ascii="Times New Roman" w:hAnsi="Times New Roman" w:cs="Times New Roman"/>
          <w:sz w:val="28"/>
          <w:szCs w:val="28"/>
        </w:rPr>
        <w:t xml:space="preserve">«Монастырщинский </w:t>
      </w:r>
      <w:r w:rsidR="00B6152C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2B7B04" w:rsidRPr="002B7B04" w:rsidRDefault="00B6152C" w:rsidP="00B6152C">
      <w:pPr>
        <w:ind w:right="-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2B7B04" w:rsidRPr="002B7B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B04" w:rsidRPr="002B7B0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B7B04" w:rsidRPr="002B7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32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152C">
        <w:rPr>
          <w:rFonts w:ascii="Times New Roman" w:hAnsi="Times New Roman" w:cs="Times New Roman"/>
          <w:b/>
          <w:sz w:val="28"/>
          <w:szCs w:val="28"/>
        </w:rPr>
        <w:t>Н.А.</w:t>
      </w:r>
      <w:r w:rsidR="00D80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52C">
        <w:rPr>
          <w:rFonts w:ascii="Times New Roman" w:hAnsi="Times New Roman" w:cs="Times New Roman"/>
          <w:b/>
          <w:sz w:val="28"/>
          <w:szCs w:val="28"/>
        </w:rPr>
        <w:t>Дьяконенков</w:t>
      </w:r>
      <w:r w:rsidR="002B7B04" w:rsidRPr="002B7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B04" w:rsidRPr="002B7B04" w:rsidRDefault="002B7B04" w:rsidP="002B7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B04" w:rsidRDefault="002B7B04" w:rsidP="002B7B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B04" w:rsidRPr="002B7B04" w:rsidRDefault="002B7B04" w:rsidP="002B7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B432A6" w:rsidRDefault="00B432A6">
      <w:pPr>
        <w:pStyle w:val="11"/>
        <w:spacing w:before="500" w:after="300"/>
        <w:ind w:firstLine="0"/>
        <w:jc w:val="right"/>
        <w:rPr>
          <w:color w:val="000000" w:themeColor="text1"/>
        </w:rPr>
      </w:pPr>
    </w:p>
    <w:p w:rsidR="00D80B6D" w:rsidRDefault="00D80B6D" w:rsidP="00A3137C">
      <w:pPr>
        <w:pStyle w:val="11"/>
        <w:ind w:left="5670" w:firstLine="0"/>
        <w:jc w:val="both"/>
        <w:rPr>
          <w:color w:val="000000" w:themeColor="text1"/>
          <w:sz w:val="28"/>
          <w:szCs w:val="28"/>
        </w:rPr>
      </w:pPr>
    </w:p>
    <w:p w:rsidR="002E4E7E" w:rsidRPr="00A3137C" w:rsidRDefault="000E2F3C" w:rsidP="00A3137C">
      <w:pPr>
        <w:pStyle w:val="11"/>
        <w:ind w:left="5670" w:firstLine="0"/>
        <w:jc w:val="both"/>
        <w:rPr>
          <w:color w:val="000000" w:themeColor="text1"/>
          <w:sz w:val="28"/>
          <w:szCs w:val="28"/>
        </w:rPr>
      </w:pPr>
      <w:r w:rsidRPr="00A3137C">
        <w:rPr>
          <w:color w:val="000000" w:themeColor="text1"/>
          <w:sz w:val="28"/>
          <w:szCs w:val="28"/>
        </w:rPr>
        <w:lastRenderedPageBreak/>
        <w:t>Приложение</w:t>
      </w:r>
    </w:p>
    <w:p w:rsidR="00FD07FD" w:rsidRPr="00A3137C" w:rsidRDefault="000E2F3C" w:rsidP="00A3137C">
      <w:pPr>
        <w:pStyle w:val="11"/>
        <w:ind w:left="5670" w:firstLine="0"/>
        <w:contextualSpacing/>
        <w:jc w:val="both"/>
        <w:rPr>
          <w:color w:val="000000" w:themeColor="text1"/>
          <w:sz w:val="28"/>
          <w:szCs w:val="28"/>
        </w:rPr>
      </w:pPr>
      <w:r w:rsidRPr="00A3137C">
        <w:rPr>
          <w:color w:val="000000" w:themeColor="text1"/>
          <w:sz w:val="28"/>
          <w:szCs w:val="28"/>
        </w:rPr>
        <w:t xml:space="preserve">к постановлению Администрации муниципального образования «Монастырщинский </w:t>
      </w:r>
      <w:proofErr w:type="gramStart"/>
      <w:r w:rsidR="00FD07FD" w:rsidRPr="00A3137C">
        <w:rPr>
          <w:color w:val="000000" w:themeColor="text1"/>
          <w:sz w:val="28"/>
          <w:szCs w:val="28"/>
        </w:rPr>
        <w:t>муниципальный</w:t>
      </w:r>
      <w:proofErr w:type="gramEnd"/>
      <w:r w:rsidR="00FD07FD" w:rsidRPr="00A3137C">
        <w:rPr>
          <w:color w:val="000000" w:themeColor="text1"/>
          <w:sz w:val="28"/>
          <w:szCs w:val="28"/>
        </w:rPr>
        <w:t xml:space="preserve"> </w:t>
      </w:r>
    </w:p>
    <w:p w:rsidR="00FD07FD" w:rsidRPr="00A3137C" w:rsidRDefault="00FD07FD" w:rsidP="00A3137C">
      <w:pPr>
        <w:pStyle w:val="11"/>
        <w:ind w:left="5670" w:firstLine="0"/>
        <w:contextualSpacing/>
        <w:jc w:val="both"/>
        <w:rPr>
          <w:color w:val="000000" w:themeColor="text1"/>
          <w:sz w:val="28"/>
          <w:szCs w:val="28"/>
        </w:rPr>
      </w:pPr>
      <w:r w:rsidRPr="00A3137C">
        <w:rPr>
          <w:color w:val="000000" w:themeColor="text1"/>
          <w:sz w:val="28"/>
          <w:szCs w:val="28"/>
        </w:rPr>
        <w:t>округ</w:t>
      </w:r>
      <w:r w:rsidR="000E2F3C" w:rsidRPr="00A3137C">
        <w:rPr>
          <w:color w:val="000000" w:themeColor="text1"/>
          <w:sz w:val="28"/>
          <w:szCs w:val="28"/>
        </w:rPr>
        <w:t xml:space="preserve">» Смоленской области </w:t>
      </w:r>
    </w:p>
    <w:p w:rsidR="002E4E7E" w:rsidRPr="00A3137C" w:rsidRDefault="000E2F3C" w:rsidP="00A3137C">
      <w:pPr>
        <w:pStyle w:val="11"/>
        <w:ind w:left="5670" w:firstLine="0"/>
        <w:contextualSpacing/>
        <w:jc w:val="both"/>
        <w:rPr>
          <w:color w:val="000000" w:themeColor="text1"/>
          <w:sz w:val="28"/>
          <w:szCs w:val="28"/>
        </w:rPr>
      </w:pPr>
      <w:r w:rsidRPr="00A3137C">
        <w:rPr>
          <w:color w:val="000000" w:themeColor="text1"/>
          <w:sz w:val="28"/>
          <w:szCs w:val="28"/>
        </w:rPr>
        <w:t>от</w:t>
      </w:r>
      <w:r w:rsidR="00FD07FD" w:rsidRPr="00A3137C">
        <w:rPr>
          <w:color w:val="000000" w:themeColor="text1"/>
          <w:sz w:val="28"/>
          <w:szCs w:val="28"/>
        </w:rPr>
        <w:t>_________</w:t>
      </w:r>
      <w:r w:rsidR="004B434E">
        <w:rPr>
          <w:color w:val="000000" w:themeColor="text1"/>
          <w:sz w:val="28"/>
          <w:szCs w:val="28"/>
        </w:rPr>
        <w:t>__</w:t>
      </w:r>
      <w:r w:rsidR="00FD07FD" w:rsidRPr="00A3137C">
        <w:rPr>
          <w:color w:val="000000" w:themeColor="text1"/>
          <w:sz w:val="28"/>
          <w:szCs w:val="28"/>
        </w:rPr>
        <w:t>______</w:t>
      </w:r>
      <w:r w:rsidR="004B434E">
        <w:rPr>
          <w:color w:val="000000" w:themeColor="text1"/>
          <w:sz w:val="28"/>
          <w:szCs w:val="28"/>
        </w:rPr>
        <w:t>__</w:t>
      </w:r>
      <w:r w:rsidRPr="00A3137C">
        <w:rPr>
          <w:color w:val="000000" w:themeColor="text1"/>
          <w:sz w:val="28"/>
          <w:szCs w:val="28"/>
        </w:rPr>
        <w:t xml:space="preserve"> №</w:t>
      </w:r>
      <w:r w:rsidR="00FD07FD" w:rsidRPr="00A3137C">
        <w:rPr>
          <w:color w:val="000000" w:themeColor="text1"/>
          <w:sz w:val="28"/>
          <w:szCs w:val="28"/>
        </w:rPr>
        <w:t>______</w:t>
      </w:r>
      <w:r w:rsidR="004B434E">
        <w:rPr>
          <w:color w:val="000000" w:themeColor="text1"/>
          <w:sz w:val="28"/>
          <w:szCs w:val="28"/>
        </w:rPr>
        <w:t>__</w:t>
      </w:r>
      <w:r w:rsidR="00FD07FD" w:rsidRPr="00A3137C">
        <w:rPr>
          <w:color w:val="000000" w:themeColor="text1"/>
          <w:sz w:val="28"/>
          <w:szCs w:val="28"/>
        </w:rPr>
        <w:t>_</w:t>
      </w:r>
    </w:p>
    <w:p w:rsidR="00FD07FD" w:rsidRPr="00B432A6" w:rsidRDefault="00FD07FD" w:rsidP="00B432A6">
      <w:pPr>
        <w:pStyle w:val="11"/>
        <w:ind w:firstLine="0"/>
        <w:jc w:val="center"/>
        <w:rPr>
          <w:color w:val="000000" w:themeColor="text1"/>
          <w:sz w:val="28"/>
          <w:szCs w:val="28"/>
        </w:rPr>
      </w:pPr>
    </w:p>
    <w:p w:rsidR="002E4E7E" w:rsidRPr="002D5E7E" w:rsidRDefault="00FD07FD" w:rsidP="00B432A6">
      <w:pPr>
        <w:pStyle w:val="11"/>
        <w:ind w:firstLine="0"/>
        <w:jc w:val="center"/>
        <w:rPr>
          <w:b/>
          <w:color w:val="000000" w:themeColor="text1"/>
          <w:sz w:val="28"/>
          <w:szCs w:val="28"/>
        </w:rPr>
      </w:pPr>
      <w:r w:rsidRPr="00B432A6">
        <w:rPr>
          <w:color w:val="000000" w:themeColor="text1"/>
          <w:sz w:val="28"/>
          <w:szCs w:val="28"/>
        </w:rPr>
        <w:br/>
      </w:r>
      <w:r w:rsidR="000E2F3C" w:rsidRPr="002D5E7E">
        <w:rPr>
          <w:b/>
          <w:color w:val="000000" w:themeColor="text1"/>
          <w:sz w:val="28"/>
          <w:szCs w:val="28"/>
        </w:rPr>
        <w:t>ПОЛОЖЕНИЕ</w:t>
      </w:r>
    </w:p>
    <w:p w:rsidR="002E4E7E" w:rsidRPr="002D5E7E" w:rsidRDefault="000E2F3C" w:rsidP="00B432A6">
      <w:pPr>
        <w:pStyle w:val="11"/>
        <w:ind w:firstLine="0"/>
        <w:jc w:val="center"/>
        <w:rPr>
          <w:b/>
          <w:color w:val="000000" w:themeColor="text1"/>
          <w:sz w:val="28"/>
          <w:szCs w:val="28"/>
        </w:rPr>
      </w:pPr>
      <w:r w:rsidRPr="002D5E7E">
        <w:rPr>
          <w:b/>
          <w:color w:val="000000" w:themeColor="text1"/>
          <w:sz w:val="28"/>
          <w:szCs w:val="28"/>
        </w:rPr>
        <w:t xml:space="preserve">об оплате труда и премировании работников </w:t>
      </w:r>
      <w:r w:rsidR="00CF1CBD">
        <w:rPr>
          <w:b/>
          <w:color w:val="000000" w:themeColor="text1"/>
          <w:sz w:val="28"/>
          <w:szCs w:val="28"/>
        </w:rPr>
        <w:t>М</w:t>
      </w:r>
      <w:r w:rsidRPr="002D5E7E">
        <w:rPr>
          <w:b/>
          <w:color w:val="000000" w:themeColor="text1"/>
          <w:sz w:val="28"/>
          <w:szCs w:val="28"/>
        </w:rPr>
        <w:t>униципального унитарного</w:t>
      </w:r>
      <w:r w:rsidRPr="002D5E7E">
        <w:rPr>
          <w:b/>
          <w:color w:val="000000" w:themeColor="text1"/>
          <w:sz w:val="28"/>
          <w:szCs w:val="28"/>
        </w:rPr>
        <w:br/>
        <w:t>предприятия «</w:t>
      </w:r>
      <w:proofErr w:type="spellStart"/>
      <w:r w:rsidRPr="002D5E7E">
        <w:rPr>
          <w:b/>
          <w:color w:val="000000" w:themeColor="text1"/>
          <w:sz w:val="28"/>
          <w:szCs w:val="28"/>
        </w:rPr>
        <w:t>Монастырщинские</w:t>
      </w:r>
      <w:proofErr w:type="spellEnd"/>
      <w:r w:rsidRPr="002D5E7E">
        <w:rPr>
          <w:b/>
          <w:color w:val="000000" w:themeColor="text1"/>
          <w:sz w:val="28"/>
          <w:szCs w:val="28"/>
        </w:rPr>
        <w:t xml:space="preserve"> Коммунальные Системы»</w:t>
      </w:r>
      <w:r w:rsidRPr="002D5E7E">
        <w:rPr>
          <w:b/>
          <w:color w:val="000000" w:themeColor="text1"/>
          <w:sz w:val="28"/>
          <w:szCs w:val="28"/>
        </w:rPr>
        <w:br/>
        <w:t>Администрации муниципального образования</w:t>
      </w:r>
      <w:r w:rsidRPr="002D5E7E">
        <w:rPr>
          <w:b/>
          <w:color w:val="000000" w:themeColor="text1"/>
          <w:sz w:val="28"/>
          <w:szCs w:val="28"/>
        </w:rPr>
        <w:br/>
        <w:t xml:space="preserve">«Монастырщинский </w:t>
      </w:r>
      <w:r w:rsidR="00FD07FD" w:rsidRPr="002D5E7E">
        <w:rPr>
          <w:b/>
          <w:color w:val="000000" w:themeColor="text1"/>
          <w:sz w:val="28"/>
          <w:szCs w:val="28"/>
        </w:rPr>
        <w:t>муниципальный округ</w:t>
      </w:r>
      <w:r w:rsidRPr="002D5E7E">
        <w:rPr>
          <w:b/>
          <w:color w:val="000000" w:themeColor="text1"/>
          <w:sz w:val="28"/>
          <w:szCs w:val="28"/>
        </w:rPr>
        <w:t>» Смоленской области</w:t>
      </w:r>
    </w:p>
    <w:p w:rsidR="00B432A6" w:rsidRPr="00B432A6" w:rsidRDefault="00B432A6" w:rsidP="00B432A6">
      <w:pPr>
        <w:pStyle w:val="11"/>
        <w:ind w:firstLine="0"/>
        <w:jc w:val="center"/>
        <w:rPr>
          <w:color w:val="000000" w:themeColor="text1"/>
          <w:sz w:val="28"/>
          <w:szCs w:val="28"/>
        </w:rPr>
      </w:pPr>
    </w:p>
    <w:p w:rsidR="002E4E7E" w:rsidRDefault="002D5E7E" w:rsidP="002D5E7E">
      <w:pPr>
        <w:pStyle w:val="11"/>
        <w:tabs>
          <w:tab w:val="left" w:pos="266"/>
        </w:tabs>
        <w:ind w:firstLine="0"/>
        <w:jc w:val="center"/>
        <w:rPr>
          <w:b/>
          <w:color w:val="auto"/>
          <w:sz w:val="28"/>
          <w:szCs w:val="28"/>
        </w:rPr>
      </w:pPr>
      <w:bookmarkStart w:id="1" w:name="bookmark10"/>
      <w:bookmarkEnd w:id="1"/>
      <w:r w:rsidRPr="002D5E7E">
        <w:rPr>
          <w:b/>
          <w:color w:val="auto"/>
          <w:sz w:val="28"/>
          <w:szCs w:val="28"/>
        </w:rPr>
        <w:t xml:space="preserve">1. </w:t>
      </w:r>
      <w:r w:rsidR="000E2F3C" w:rsidRPr="002D5E7E">
        <w:rPr>
          <w:b/>
          <w:color w:val="auto"/>
          <w:sz w:val="28"/>
          <w:szCs w:val="28"/>
        </w:rPr>
        <w:t>Общие положения</w:t>
      </w:r>
    </w:p>
    <w:p w:rsidR="00A3137C" w:rsidRPr="002D5E7E" w:rsidRDefault="00A3137C" w:rsidP="002D5E7E">
      <w:pPr>
        <w:pStyle w:val="11"/>
        <w:tabs>
          <w:tab w:val="left" w:pos="266"/>
        </w:tabs>
        <w:ind w:firstLine="0"/>
        <w:jc w:val="center"/>
        <w:rPr>
          <w:b/>
          <w:color w:val="auto"/>
          <w:sz w:val="28"/>
          <w:szCs w:val="28"/>
        </w:rPr>
      </w:pPr>
    </w:p>
    <w:p w:rsidR="002E4E7E" w:rsidRPr="00B432A6" w:rsidRDefault="002D5E7E" w:rsidP="002D5E7E">
      <w:pPr>
        <w:pStyle w:val="11"/>
        <w:tabs>
          <w:tab w:val="left" w:pos="0"/>
        </w:tabs>
        <w:ind w:firstLine="660"/>
        <w:jc w:val="both"/>
        <w:rPr>
          <w:color w:val="000000" w:themeColor="text1"/>
          <w:sz w:val="28"/>
          <w:szCs w:val="28"/>
        </w:rPr>
      </w:pPr>
      <w:bookmarkStart w:id="2" w:name="bookmark11"/>
      <w:bookmarkEnd w:id="2"/>
      <w:r>
        <w:rPr>
          <w:color w:val="000000" w:themeColor="text1"/>
          <w:sz w:val="28"/>
          <w:szCs w:val="28"/>
        </w:rPr>
        <w:t xml:space="preserve">1.1. </w:t>
      </w:r>
      <w:proofErr w:type="gramStart"/>
      <w:r w:rsidR="000E2F3C" w:rsidRPr="00B432A6">
        <w:rPr>
          <w:color w:val="000000" w:themeColor="text1"/>
          <w:sz w:val="28"/>
          <w:szCs w:val="28"/>
        </w:rPr>
        <w:t xml:space="preserve">Положение об оплате труда и премировании работников </w:t>
      </w:r>
      <w:r w:rsidR="00CF1CBD">
        <w:rPr>
          <w:color w:val="000000" w:themeColor="text1"/>
          <w:sz w:val="28"/>
          <w:szCs w:val="28"/>
        </w:rPr>
        <w:t>М</w:t>
      </w:r>
      <w:r w:rsidR="000E2F3C" w:rsidRPr="00B432A6">
        <w:rPr>
          <w:color w:val="000000" w:themeColor="text1"/>
          <w:sz w:val="28"/>
          <w:szCs w:val="28"/>
        </w:rPr>
        <w:t>униципального унитарного предприятия «</w:t>
      </w:r>
      <w:proofErr w:type="spellStart"/>
      <w:r w:rsidR="000E2F3C" w:rsidRPr="00B432A6">
        <w:rPr>
          <w:color w:val="000000" w:themeColor="text1"/>
          <w:sz w:val="28"/>
          <w:szCs w:val="28"/>
        </w:rPr>
        <w:t>Монастырщинские</w:t>
      </w:r>
      <w:proofErr w:type="spellEnd"/>
      <w:r w:rsidR="000E2F3C" w:rsidRPr="00B432A6">
        <w:rPr>
          <w:color w:val="000000" w:themeColor="text1"/>
          <w:sz w:val="28"/>
          <w:szCs w:val="28"/>
        </w:rPr>
        <w:t xml:space="preserve"> Коммунальные Системы» Администрации муниципального образования «Монастырщинский </w:t>
      </w:r>
      <w:r w:rsidR="00FD07FD" w:rsidRPr="00B432A6">
        <w:rPr>
          <w:color w:val="000000" w:themeColor="text1"/>
          <w:sz w:val="28"/>
          <w:szCs w:val="28"/>
        </w:rPr>
        <w:t>муниципальный округ</w:t>
      </w:r>
      <w:r w:rsidR="000E2F3C" w:rsidRPr="00B432A6">
        <w:rPr>
          <w:color w:val="000000" w:themeColor="text1"/>
          <w:sz w:val="28"/>
          <w:szCs w:val="28"/>
        </w:rPr>
        <w:t>» Смоленской области (далее по тексту - Положение) разработано на основании Трудового кодекса Российской Федерации, Федерального закона от 14.11.2002 №</w:t>
      </w:r>
      <w:r w:rsidR="00B432A6">
        <w:rPr>
          <w:color w:val="000000" w:themeColor="text1"/>
          <w:sz w:val="28"/>
          <w:szCs w:val="28"/>
        </w:rPr>
        <w:t> </w:t>
      </w:r>
      <w:r w:rsidR="000E2F3C" w:rsidRPr="00B432A6">
        <w:rPr>
          <w:color w:val="000000" w:themeColor="text1"/>
          <w:sz w:val="28"/>
          <w:szCs w:val="28"/>
        </w:rPr>
        <w:t>161-ФЗ «О государственных и муниципальных унитарных предприятиях», Федеральн</w:t>
      </w:r>
      <w:r w:rsidR="00B432A6">
        <w:rPr>
          <w:color w:val="000000" w:themeColor="text1"/>
          <w:sz w:val="28"/>
          <w:szCs w:val="28"/>
        </w:rPr>
        <w:t>ого закон</w:t>
      </w:r>
      <w:r w:rsidR="000E2F3C" w:rsidRPr="00B432A6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Методических рекомендаций по</w:t>
      </w:r>
      <w:proofErr w:type="gramEnd"/>
      <w:r w:rsidR="000E2F3C" w:rsidRPr="00B432A6">
        <w:rPr>
          <w:color w:val="000000" w:themeColor="text1"/>
          <w:sz w:val="28"/>
          <w:szCs w:val="28"/>
        </w:rPr>
        <w:t xml:space="preserve"> организации оплаты труда в жилищно-коммунальном хозяйстве, утвержденных Приказом Госстроя России от 31.03.1999</w:t>
      </w:r>
      <w:r w:rsidR="00B432A6">
        <w:rPr>
          <w:color w:val="000000" w:themeColor="text1"/>
          <w:sz w:val="28"/>
          <w:szCs w:val="28"/>
        </w:rPr>
        <w:t xml:space="preserve"> </w:t>
      </w:r>
      <w:r w:rsidR="000E2F3C" w:rsidRPr="00B432A6">
        <w:rPr>
          <w:color w:val="000000" w:themeColor="text1"/>
          <w:sz w:val="28"/>
          <w:szCs w:val="28"/>
        </w:rPr>
        <w:t>№ 81 и других нормативных правовых актов, содержащих нормы трудового права.</w:t>
      </w:r>
    </w:p>
    <w:p w:rsidR="002E4E7E" w:rsidRPr="00B432A6" w:rsidRDefault="002D5E7E" w:rsidP="002D5E7E">
      <w:pPr>
        <w:pStyle w:val="11"/>
        <w:tabs>
          <w:tab w:val="left" w:pos="0"/>
          <w:tab w:val="left" w:pos="1013"/>
        </w:tabs>
        <w:ind w:firstLine="660"/>
        <w:jc w:val="both"/>
        <w:rPr>
          <w:color w:val="000000" w:themeColor="text1"/>
          <w:sz w:val="28"/>
          <w:szCs w:val="28"/>
        </w:rPr>
      </w:pPr>
      <w:bookmarkStart w:id="3" w:name="bookmark12"/>
      <w:bookmarkEnd w:id="3"/>
      <w:r>
        <w:rPr>
          <w:color w:val="000000" w:themeColor="text1"/>
          <w:sz w:val="28"/>
          <w:szCs w:val="28"/>
        </w:rPr>
        <w:t xml:space="preserve">1.2. </w:t>
      </w:r>
      <w:r w:rsidR="000E2F3C" w:rsidRPr="00B432A6">
        <w:rPr>
          <w:color w:val="000000" w:themeColor="text1"/>
          <w:sz w:val="28"/>
          <w:szCs w:val="28"/>
        </w:rPr>
        <w:t xml:space="preserve">Настоящее Положение распространяется на работников </w:t>
      </w:r>
      <w:r w:rsidR="00CF1CBD">
        <w:rPr>
          <w:color w:val="000000" w:themeColor="text1"/>
          <w:sz w:val="28"/>
          <w:szCs w:val="28"/>
        </w:rPr>
        <w:t>М</w:t>
      </w:r>
      <w:r w:rsidR="000E2F3C" w:rsidRPr="00B432A6">
        <w:rPr>
          <w:color w:val="000000" w:themeColor="text1"/>
          <w:sz w:val="28"/>
          <w:szCs w:val="28"/>
        </w:rPr>
        <w:t>униципального унитарного предприятия «</w:t>
      </w:r>
      <w:proofErr w:type="spellStart"/>
      <w:r w:rsidR="000E2F3C" w:rsidRPr="00B432A6">
        <w:rPr>
          <w:color w:val="000000" w:themeColor="text1"/>
          <w:sz w:val="28"/>
          <w:szCs w:val="28"/>
        </w:rPr>
        <w:t>Монастырщинские</w:t>
      </w:r>
      <w:proofErr w:type="spellEnd"/>
      <w:r w:rsidR="000E2F3C" w:rsidRPr="00B432A6">
        <w:rPr>
          <w:color w:val="000000" w:themeColor="text1"/>
          <w:sz w:val="28"/>
          <w:szCs w:val="28"/>
        </w:rPr>
        <w:t xml:space="preserve"> Коммунальные Системы» Администрации муниципального образования «Монастырщинский </w:t>
      </w:r>
      <w:r w:rsidR="00FD07FD" w:rsidRPr="00B432A6">
        <w:rPr>
          <w:color w:val="000000" w:themeColor="text1"/>
          <w:sz w:val="28"/>
          <w:szCs w:val="28"/>
        </w:rPr>
        <w:t>муниципальный округ</w:t>
      </w:r>
      <w:r w:rsidR="000E2F3C" w:rsidRPr="00B432A6">
        <w:rPr>
          <w:color w:val="000000" w:themeColor="text1"/>
          <w:sz w:val="28"/>
          <w:szCs w:val="28"/>
        </w:rPr>
        <w:t>» Смоленской области (далее по тексту - МУП «МКС» или МУП).</w:t>
      </w:r>
    </w:p>
    <w:p w:rsidR="002E4E7E" w:rsidRPr="00B432A6" w:rsidRDefault="002D5E7E" w:rsidP="002D5E7E">
      <w:pPr>
        <w:pStyle w:val="11"/>
        <w:tabs>
          <w:tab w:val="left" w:pos="0"/>
          <w:tab w:val="left" w:pos="974"/>
        </w:tabs>
        <w:ind w:firstLine="660"/>
        <w:jc w:val="both"/>
        <w:rPr>
          <w:color w:val="000000" w:themeColor="text1"/>
          <w:sz w:val="28"/>
          <w:szCs w:val="28"/>
        </w:rPr>
      </w:pPr>
      <w:bookmarkStart w:id="4" w:name="bookmark13"/>
      <w:bookmarkEnd w:id="4"/>
      <w:r>
        <w:rPr>
          <w:color w:val="000000" w:themeColor="text1"/>
          <w:sz w:val="28"/>
          <w:szCs w:val="28"/>
        </w:rPr>
        <w:t>1.3.</w:t>
      </w:r>
      <w:r w:rsidR="000E2F3C" w:rsidRPr="00B432A6">
        <w:rPr>
          <w:color w:val="000000" w:themeColor="text1"/>
          <w:sz w:val="28"/>
          <w:szCs w:val="28"/>
        </w:rPr>
        <w:t>Система оплаты труда работников МУП включает в себя:</w:t>
      </w:r>
    </w:p>
    <w:p w:rsidR="002E4E7E" w:rsidRPr="002D5E7E" w:rsidRDefault="000E2F3C" w:rsidP="002D5E7E">
      <w:pPr>
        <w:pStyle w:val="11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5" w:name="bookmark14"/>
      <w:bookmarkEnd w:id="5"/>
      <w:r w:rsidRPr="002D5E7E">
        <w:rPr>
          <w:color w:val="000000" w:themeColor="text1"/>
          <w:sz w:val="28"/>
          <w:szCs w:val="28"/>
        </w:rPr>
        <w:t>размеры тарифных ставок;</w:t>
      </w:r>
    </w:p>
    <w:p w:rsidR="002E4E7E" w:rsidRPr="002D5E7E" w:rsidRDefault="000E2F3C" w:rsidP="002D5E7E">
      <w:pPr>
        <w:pStyle w:val="11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" w:name="bookmark15"/>
      <w:bookmarkEnd w:id="6"/>
      <w:r w:rsidRPr="002D5E7E">
        <w:rPr>
          <w:color w:val="000000" w:themeColor="text1"/>
          <w:sz w:val="28"/>
          <w:szCs w:val="28"/>
        </w:rPr>
        <w:t>перечень, порядок и условия выплат компенсационного и стимулирующего характера;</w:t>
      </w:r>
    </w:p>
    <w:p w:rsidR="002E4E7E" w:rsidRPr="002D5E7E" w:rsidRDefault="000E2F3C" w:rsidP="002D5E7E">
      <w:pPr>
        <w:pStyle w:val="11"/>
        <w:numPr>
          <w:ilvl w:val="0"/>
          <w:numId w:val="19"/>
        </w:numPr>
        <w:tabs>
          <w:tab w:val="left" w:pos="0"/>
          <w:tab w:val="left" w:pos="843"/>
        </w:tabs>
        <w:ind w:left="0" w:firstLine="709"/>
        <w:rPr>
          <w:color w:val="000000" w:themeColor="text1"/>
          <w:sz w:val="28"/>
          <w:szCs w:val="28"/>
        </w:rPr>
      </w:pPr>
      <w:bookmarkStart w:id="7" w:name="bookmark16"/>
      <w:bookmarkEnd w:id="7"/>
      <w:r w:rsidRPr="002D5E7E">
        <w:rPr>
          <w:color w:val="000000" w:themeColor="text1"/>
          <w:sz w:val="28"/>
          <w:szCs w:val="28"/>
        </w:rPr>
        <w:t>порядок выплаты материальной помощи.</w:t>
      </w:r>
    </w:p>
    <w:p w:rsidR="002E4E7E" w:rsidRPr="00B432A6" w:rsidRDefault="002D5E7E" w:rsidP="002D5E7E">
      <w:pPr>
        <w:pStyle w:val="11"/>
        <w:tabs>
          <w:tab w:val="left" w:pos="0"/>
          <w:tab w:val="left" w:pos="819"/>
        </w:tabs>
        <w:ind w:firstLine="709"/>
        <w:rPr>
          <w:color w:val="000000" w:themeColor="text1"/>
          <w:sz w:val="28"/>
          <w:szCs w:val="28"/>
        </w:rPr>
      </w:pPr>
      <w:bookmarkStart w:id="8" w:name="bookmark17"/>
      <w:bookmarkEnd w:id="8"/>
      <w:r>
        <w:rPr>
          <w:color w:val="000000" w:themeColor="text1"/>
          <w:sz w:val="28"/>
          <w:szCs w:val="28"/>
        </w:rPr>
        <w:t xml:space="preserve">1.4. </w:t>
      </w:r>
      <w:r w:rsidR="000E2F3C" w:rsidRPr="00B432A6">
        <w:rPr>
          <w:color w:val="000000" w:themeColor="text1"/>
          <w:sz w:val="28"/>
          <w:szCs w:val="28"/>
        </w:rPr>
        <w:t>Система оплаты труда работников МУП устанавливается с учетом:</w:t>
      </w:r>
    </w:p>
    <w:p w:rsidR="002E4E7E" w:rsidRPr="00B432A6" w:rsidRDefault="000E2F3C" w:rsidP="002D5E7E">
      <w:pPr>
        <w:pStyle w:val="11"/>
        <w:numPr>
          <w:ilvl w:val="0"/>
          <w:numId w:val="20"/>
        </w:numPr>
        <w:tabs>
          <w:tab w:val="left" w:pos="0"/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bookmarkStart w:id="9" w:name="bookmark18"/>
      <w:bookmarkEnd w:id="9"/>
      <w:r w:rsidRPr="00B432A6">
        <w:rPr>
          <w:color w:val="000000" w:themeColor="text1"/>
          <w:sz w:val="28"/>
          <w:szCs w:val="28"/>
        </w:rPr>
        <w:t>обеспечения государственных гарантий по оплате пруда;</w:t>
      </w:r>
    </w:p>
    <w:p w:rsidR="002E4E7E" w:rsidRPr="00B432A6" w:rsidRDefault="000E2F3C" w:rsidP="002D5E7E">
      <w:pPr>
        <w:pStyle w:val="11"/>
        <w:numPr>
          <w:ilvl w:val="0"/>
          <w:numId w:val="20"/>
        </w:numPr>
        <w:tabs>
          <w:tab w:val="left" w:pos="0"/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bookmarkStart w:id="10" w:name="bookmark19"/>
      <w:bookmarkEnd w:id="10"/>
      <w:r w:rsidRPr="00B432A6">
        <w:rPr>
          <w:color w:val="000000" w:themeColor="text1"/>
          <w:sz w:val="28"/>
          <w:szCs w:val="28"/>
        </w:rPr>
        <w:t>выплат компенсационного и стимулирующего характера;</w:t>
      </w:r>
    </w:p>
    <w:p w:rsidR="002E4E7E" w:rsidRPr="00B432A6" w:rsidRDefault="000E2F3C" w:rsidP="002D5E7E">
      <w:pPr>
        <w:pStyle w:val="11"/>
        <w:numPr>
          <w:ilvl w:val="0"/>
          <w:numId w:val="20"/>
        </w:numPr>
        <w:tabs>
          <w:tab w:val="left" w:pos="0"/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11" w:name="bookmark20"/>
      <w:bookmarkEnd w:id="11"/>
      <w:r w:rsidRPr="00B432A6">
        <w:rPr>
          <w:color w:val="000000" w:themeColor="text1"/>
          <w:sz w:val="28"/>
          <w:szCs w:val="28"/>
        </w:rPr>
        <w:t>настоящего Положения.</w:t>
      </w:r>
    </w:p>
    <w:p w:rsidR="002E4E7E" w:rsidRPr="00B432A6" w:rsidRDefault="002D5E7E" w:rsidP="002D5E7E">
      <w:pPr>
        <w:pStyle w:val="11"/>
        <w:tabs>
          <w:tab w:val="left" w:pos="0"/>
          <w:tab w:val="left" w:pos="1013"/>
        </w:tabs>
        <w:ind w:firstLine="660"/>
        <w:jc w:val="both"/>
        <w:rPr>
          <w:color w:val="000000" w:themeColor="text1"/>
          <w:sz w:val="28"/>
          <w:szCs w:val="28"/>
        </w:rPr>
      </w:pPr>
      <w:bookmarkStart w:id="12" w:name="bookmark21"/>
      <w:bookmarkEnd w:id="12"/>
      <w:r>
        <w:rPr>
          <w:color w:val="000000" w:themeColor="text1"/>
          <w:sz w:val="28"/>
          <w:szCs w:val="28"/>
        </w:rPr>
        <w:t xml:space="preserve">1.5. </w:t>
      </w:r>
      <w:r w:rsidR="000E2F3C" w:rsidRPr="00B432A6">
        <w:rPr>
          <w:color w:val="000000" w:themeColor="text1"/>
          <w:sz w:val="28"/>
          <w:szCs w:val="28"/>
        </w:rPr>
        <w:t>Отнесение видов труда к тарифным разрядам или квалификационным категориям в зависимости от сложности пруда определяется на основе их тарификации. Порядок проведения тарификации утверждается локальным актом МУП «МКС».</w:t>
      </w:r>
      <w:r w:rsidR="000E2F3C" w:rsidRPr="00B432A6">
        <w:rPr>
          <w:color w:val="000000" w:themeColor="text1"/>
          <w:sz w:val="28"/>
          <w:szCs w:val="28"/>
        </w:rPr>
        <w:br w:type="page"/>
      </w:r>
    </w:p>
    <w:p w:rsidR="002E4E7E" w:rsidRPr="00B432A6" w:rsidRDefault="002D5E7E" w:rsidP="002D5E7E">
      <w:pPr>
        <w:pStyle w:val="11"/>
        <w:tabs>
          <w:tab w:val="left" w:pos="124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3" w:name="bookmark22"/>
      <w:bookmarkEnd w:id="13"/>
      <w:r>
        <w:rPr>
          <w:color w:val="000000" w:themeColor="text1"/>
          <w:sz w:val="28"/>
          <w:szCs w:val="28"/>
        </w:rPr>
        <w:lastRenderedPageBreak/>
        <w:t xml:space="preserve">1.6. </w:t>
      </w:r>
      <w:r w:rsidR="000E2F3C" w:rsidRPr="00B432A6">
        <w:rPr>
          <w:color w:val="000000" w:themeColor="text1"/>
          <w:sz w:val="28"/>
          <w:szCs w:val="28"/>
        </w:rPr>
        <w:t xml:space="preserve">Условия оплаты </w:t>
      </w:r>
      <w:r w:rsidR="00B432A6">
        <w:rPr>
          <w:color w:val="000000" w:themeColor="text1"/>
          <w:sz w:val="28"/>
          <w:szCs w:val="28"/>
        </w:rPr>
        <w:t>т</w:t>
      </w:r>
      <w:r w:rsidR="000E2F3C" w:rsidRPr="00B432A6">
        <w:rPr>
          <w:color w:val="000000" w:themeColor="text1"/>
          <w:sz w:val="28"/>
          <w:szCs w:val="28"/>
        </w:rPr>
        <w:t>руда, в том числе размер тарифной ставки работника, выплаты компенсационного и стимулирующего характера указываются в трудовом договоре.</w:t>
      </w:r>
    </w:p>
    <w:p w:rsidR="002E4E7E" w:rsidRPr="00B432A6" w:rsidRDefault="000E2F3C" w:rsidP="002D5E7E">
      <w:pPr>
        <w:pStyle w:val="11"/>
        <w:tabs>
          <w:tab w:val="left" w:pos="4752"/>
        </w:tabs>
        <w:ind w:firstLine="709"/>
        <w:jc w:val="both"/>
        <w:rPr>
          <w:color w:val="000000" w:themeColor="text1"/>
          <w:sz w:val="28"/>
          <w:szCs w:val="28"/>
        </w:rPr>
      </w:pPr>
      <w:r w:rsidRPr="00B432A6">
        <w:rPr>
          <w:color w:val="000000" w:themeColor="text1"/>
          <w:sz w:val="28"/>
          <w:szCs w:val="28"/>
        </w:rPr>
        <w:t>В случаях, когда выплаты стимулирующего характера и их размеры зависят от установленных в МУП показателей и критериев, то в трудовом договоре работника допускается ссылка на локальный акт, регулирующий порядок осуществления таких вы</w:t>
      </w:r>
      <w:r w:rsidR="00875D35" w:rsidRPr="00B432A6">
        <w:rPr>
          <w:color w:val="000000" w:themeColor="text1"/>
          <w:sz w:val="28"/>
          <w:szCs w:val="28"/>
        </w:rPr>
        <w:t>плат.</w:t>
      </w:r>
    </w:p>
    <w:p w:rsidR="002E4E7E" w:rsidRPr="00B432A6" w:rsidRDefault="002D5E7E" w:rsidP="002D5E7E">
      <w:pPr>
        <w:pStyle w:val="11"/>
        <w:tabs>
          <w:tab w:val="left" w:pos="1076"/>
          <w:tab w:val="left" w:pos="672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4" w:name="bookmark23"/>
      <w:bookmarkEnd w:id="14"/>
      <w:r>
        <w:rPr>
          <w:color w:val="000000" w:themeColor="text1"/>
          <w:sz w:val="28"/>
          <w:szCs w:val="28"/>
        </w:rPr>
        <w:t xml:space="preserve">1.7. </w:t>
      </w:r>
      <w:r w:rsidR="000E2F3C" w:rsidRPr="00B432A6">
        <w:rPr>
          <w:color w:val="000000" w:themeColor="text1"/>
          <w:sz w:val="28"/>
          <w:szCs w:val="28"/>
        </w:rPr>
        <w:t>Заработная плата работника начисляется за фактически отработанное время, предельными размерами не ограничивается в пределах утвержденного фонда оплаты труда.</w:t>
      </w:r>
    </w:p>
    <w:p w:rsidR="002E4E7E" w:rsidRPr="00B432A6" w:rsidRDefault="000E2F3C" w:rsidP="002D5E7E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B432A6">
        <w:rPr>
          <w:color w:val="000000" w:themeColor="text1"/>
          <w:sz w:val="28"/>
          <w:szCs w:val="28"/>
        </w:rPr>
        <w:t xml:space="preserve">Месячная заработная плата работника, полностью отработавшего за этот  период норму рабочего времени и выполнившего норму </w:t>
      </w:r>
      <w:r w:rsidR="004B434E">
        <w:rPr>
          <w:color w:val="000000" w:themeColor="text1"/>
          <w:sz w:val="28"/>
          <w:szCs w:val="28"/>
        </w:rPr>
        <w:t>т</w:t>
      </w:r>
      <w:r w:rsidRPr="00B432A6">
        <w:rPr>
          <w:color w:val="000000" w:themeColor="text1"/>
          <w:sz w:val="28"/>
          <w:szCs w:val="28"/>
        </w:rPr>
        <w:t xml:space="preserve">руда (трудовые обязанности), не может быть ниже минимального </w:t>
      </w:r>
      <w:proofErr w:type="gramStart"/>
      <w:r w:rsidRPr="00B432A6">
        <w:rPr>
          <w:color w:val="000000" w:themeColor="text1"/>
          <w:sz w:val="28"/>
          <w:szCs w:val="28"/>
        </w:rPr>
        <w:t>размера оплаты труда</w:t>
      </w:r>
      <w:proofErr w:type="gramEnd"/>
      <w:r w:rsidRPr="00B432A6">
        <w:rPr>
          <w:color w:val="000000" w:themeColor="text1"/>
          <w:sz w:val="28"/>
          <w:szCs w:val="28"/>
        </w:rPr>
        <w:t xml:space="preserve"> на основании статьи 133 Трудового кодекса и в соответствии с Федер</w:t>
      </w:r>
      <w:r w:rsidR="00B432A6">
        <w:rPr>
          <w:color w:val="000000" w:themeColor="text1"/>
          <w:sz w:val="28"/>
          <w:szCs w:val="28"/>
        </w:rPr>
        <w:t xml:space="preserve">альным законом от 19.06.2000 </w:t>
      </w:r>
      <w:r w:rsidRPr="00B432A6">
        <w:rPr>
          <w:color w:val="000000" w:themeColor="text1"/>
          <w:sz w:val="28"/>
          <w:szCs w:val="28"/>
        </w:rPr>
        <w:t>№ 82-ФЗ «О минимальном размере оплаты труда».</w:t>
      </w:r>
    </w:p>
    <w:p w:rsidR="00B432A6" w:rsidRDefault="002D5E7E" w:rsidP="002D5E7E">
      <w:pPr>
        <w:pStyle w:val="11"/>
        <w:tabs>
          <w:tab w:val="left" w:pos="12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5" w:name="bookmark24"/>
      <w:bookmarkEnd w:id="15"/>
      <w:r>
        <w:rPr>
          <w:color w:val="000000" w:themeColor="text1"/>
          <w:sz w:val="28"/>
          <w:szCs w:val="28"/>
        </w:rPr>
        <w:t xml:space="preserve">1.8. </w:t>
      </w:r>
      <w:r w:rsidR="000E2F3C" w:rsidRPr="002D5E7E">
        <w:rPr>
          <w:color w:val="000000" w:themeColor="text1"/>
          <w:sz w:val="28"/>
          <w:szCs w:val="28"/>
        </w:rPr>
        <w:t xml:space="preserve">Штатное расписание МУП утверждается директором. Штатное расписание согласовывается с Главой муниципального образования «Монастырщинский </w:t>
      </w:r>
      <w:r w:rsidR="00875D35" w:rsidRPr="002D5E7E">
        <w:rPr>
          <w:color w:val="000000" w:themeColor="text1"/>
          <w:sz w:val="28"/>
          <w:szCs w:val="28"/>
        </w:rPr>
        <w:t>муниципальный округ</w:t>
      </w:r>
      <w:r w:rsidR="000E2F3C" w:rsidRPr="002D5E7E">
        <w:rPr>
          <w:color w:val="000000" w:themeColor="text1"/>
          <w:sz w:val="28"/>
          <w:szCs w:val="28"/>
        </w:rPr>
        <w:t>» Смоленской области.</w:t>
      </w:r>
    </w:p>
    <w:p w:rsidR="002D5E7E" w:rsidRPr="002D5E7E" w:rsidRDefault="002D5E7E" w:rsidP="002D5E7E">
      <w:pPr>
        <w:pStyle w:val="11"/>
        <w:tabs>
          <w:tab w:val="left" w:pos="1240"/>
        </w:tabs>
        <w:jc w:val="both"/>
        <w:rPr>
          <w:color w:val="000000" w:themeColor="text1"/>
          <w:sz w:val="28"/>
          <w:szCs w:val="28"/>
        </w:rPr>
      </w:pPr>
    </w:p>
    <w:p w:rsidR="002E4E7E" w:rsidRDefault="002D5E7E" w:rsidP="002D5E7E">
      <w:pPr>
        <w:pStyle w:val="11"/>
        <w:tabs>
          <w:tab w:val="left" w:pos="404"/>
        </w:tabs>
        <w:spacing w:line="233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16" w:name="bookmark25"/>
      <w:bookmarkEnd w:id="16"/>
      <w:r w:rsidRPr="002D5E7E">
        <w:rPr>
          <w:b/>
          <w:color w:val="000000" w:themeColor="text1"/>
          <w:sz w:val="28"/>
          <w:szCs w:val="28"/>
        </w:rPr>
        <w:t xml:space="preserve">2. </w:t>
      </w:r>
      <w:r w:rsidR="000E2F3C" w:rsidRPr="002D5E7E">
        <w:rPr>
          <w:b/>
          <w:color w:val="000000" w:themeColor="text1"/>
          <w:sz w:val="28"/>
          <w:szCs w:val="28"/>
        </w:rPr>
        <w:t>Порядок образования фонда оплаты труда</w:t>
      </w:r>
    </w:p>
    <w:p w:rsidR="00A3137C" w:rsidRPr="002D5E7E" w:rsidRDefault="00A3137C" w:rsidP="002D5E7E">
      <w:pPr>
        <w:pStyle w:val="11"/>
        <w:tabs>
          <w:tab w:val="left" w:pos="404"/>
        </w:tabs>
        <w:spacing w:line="233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2E4E7E" w:rsidRPr="002D5E7E" w:rsidRDefault="002D5E7E" w:rsidP="002D5E7E">
      <w:pPr>
        <w:pStyle w:val="11"/>
        <w:tabs>
          <w:tab w:val="left" w:pos="1244"/>
        </w:tabs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7" w:name="bookmark26"/>
      <w:bookmarkEnd w:id="17"/>
      <w:r w:rsidRPr="002D5E7E">
        <w:rPr>
          <w:color w:val="000000" w:themeColor="text1"/>
          <w:sz w:val="28"/>
          <w:szCs w:val="28"/>
        </w:rPr>
        <w:t xml:space="preserve">2.1. </w:t>
      </w:r>
      <w:r w:rsidR="000E2F3C" w:rsidRPr="002D5E7E">
        <w:rPr>
          <w:color w:val="000000" w:themeColor="text1"/>
          <w:sz w:val="28"/>
          <w:szCs w:val="28"/>
        </w:rPr>
        <w:t>МУП «МКС» при формировании фонда оплаты труда предусматривает денежные средства для выплаты работникам (в расчете на год):</w:t>
      </w:r>
    </w:p>
    <w:p w:rsidR="002E4E7E" w:rsidRPr="002D5E7E" w:rsidRDefault="000E2F3C" w:rsidP="002D5E7E">
      <w:pPr>
        <w:pStyle w:val="11"/>
        <w:numPr>
          <w:ilvl w:val="0"/>
          <w:numId w:val="23"/>
        </w:numPr>
        <w:tabs>
          <w:tab w:val="left" w:pos="1271"/>
        </w:tabs>
        <w:spacing w:line="252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18" w:name="bookmark27"/>
      <w:bookmarkEnd w:id="18"/>
      <w:r w:rsidRPr="002D5E7E">
        <w:rPr>
          <w:color w:val="000000" w:themeColor="text1"/>
          <w:sz w:val="28"/>
          <w:szCs w:val="28"/>
        </w:rPr>
        <w:t>тарифных ставок - в размере 12 месячных тарифных ставок;</w:t>
      </w:r>
    </w:p>
    <w:p w:rsidR="002E4E7E" w:rsidRPr="002D5E7E" w:rsidRDefault="000E2F3C" w:rsidP="002D5E7E">
      <w:pPr>
        <w:pStyle w:val="11"/>
        <w:numPr>
          <w:ilvl w:val="0"/>
          <w:numId w:val="23"/>
        </w:numPr>
        <w:tabs>
          <w:tab w:val="left" w:pos="1295"/>
        </w:tabs>
        <w:spacing w:line="252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19" w:name="bookmark28"/>
      <w:bookmarkEnd w:id="19"/>
      <w:r w:rsidRPr="002D5E7E">
        <w:rPr>
          <w:color w:val="000000" w:themeColor="text1"/>
          <w:sz w:val="28"/>
          <w:szCs w:val="28"/>
        </w:rPr>
        <w:t>материальной помощи - в размере 2 месячных тарифных ставок</w:t>
      </w:r>
      <w:r w:rsidR="002D5E7E">
        <w:rPr>
          <w:color w:val="000000" w:themeColor="text1"/>
          <w:sz w:val="28"/>
          <w:szCs w:val="28"/>
        </w:rPr>
        <w:t>;</w:t>
      </w:r>
    </w:p>
    <w:p w:rsidR="002E4E7E" w:rsidRPr="002D5E7E" w:rsidRDefault="000E2F3C" w:rsidP="002D5E7E">
      <w:pPr>
        <w:pStyle w:val="11"/>
        <w:numPr>
          <w:ilvl w:val="0"/>
          <w:numId w:val="23"/>
        </w:numPr>
        <w:tabs>
          <w:tab w:val="left" w:pos="1268"/>
        </w:tabs>
        <w:spacing w:line="252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20" w:name="bookmark29"/>
      <w:bookmarkEnd w:id="20"/>
      <w:r w:rsidRPr="002D5E7E">
        <w:rPr>
          <w:color w:val="000000" w:themeColor="text1"/>
          <w:sz w:val="28"/>
          <w:szCs w:val="28"/>
        </w:rPr>
        <w:t>выплат компенсационного характера - в размере 6 месячных тарифных ставок.</w:t>
      </w:r>
    </w:p>
    <w:p w:rsidR="002E4E7E" w:rsidRPr="002D5E7E" w:rsidRDefault="002D5E7E" w:rsidP="002D5E7E">
      <w:pPr>
        <w:pStyle w:val="11"/>
        <w:tabs>
          <w:tab w:val="left" w:pos="1364"/>
        </w:tabs>
        <w:spacing w:after="280" w:line="252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1" w:name="bookmark30"/>
      <w:bookmarkEnd w:id="21"/>
      <w:r>
        <w:rPr>
          <w:color w:val="000000" w:themeColor="text1"/>
          <w:sz w:val="28"/>
          <w:szCs w:val="28"/>
        </w:rPr>
        <w:t xml:space="preserve">2.2. </w:t>
      </w:r>
      <w:r w:rsidR="004B434E">
        <w:rPr>
          <w:color w:val="000000" w:themeColor="text1"/>
          <w:sz w:val="28"/>
          <w:szCs w:val="28"/>
        </w:rPr>
        <w:t>Фонд оплаты т</w:t>
      </w:r>
      <w:r w:rsidR="000E2F3C" w:rsidRPr="002D5E7E">
        <w:rPr>
          <w:color w:val="000000" w:themeColor="text1"/>
          <w:sz w:val="28"/>
          <w:szCs w:val="28"/>
        </w:rPr>
        <w:t>руда подлежит пересчету при изменении штатов (штатного расписания), существенных изменений условий оплаты труда.</w:t>
      </w:r>
    </w:p>
    <w:p w:rsidR="002E4E7E" w:rsidRDefault="005E5FA1" w:rsidP="005E5FA1">
      <w:pPr>
        <w:pStyle w:val="11"/>
        <w:tabs>
          <w:tab w:val="left" w:pos="524"/>
        </w:tabs>
        <w:spacing w:line="228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22" w:name="bookmark31"/>
      <w:bookmarkEnd w:id="22"/>
      <w:r w:rsidRPr="005E5FA1">
        <w:rPr>
          <w:b/>
          <w:color w:val="000000" w:themeColor="text1"/>
          <w:sz w:val="28"/>
          <w:szCs w:val="28"/>
        </w:rPr>
        <w:t xml:space="preserve">3. </w:t>
      </w:r>
      <w:r w:rsidR="000E2F3C" w:rsidRPr="005E5FA1">
        <w:rPr>
          <w:b/>
          <w:color w:val="000000" w:themeColor="text1"/>
          <w:sz w:val="28"/>
          <w:szCs w:val="28"/>
        </w:rPr>
        <w:t>Порядок определения тарифных ставок</w:t>
      </w:r>
    </w:p>
    <w:p w:rsidR="00A3137C" w:rsidRPr="005E5FA1" w:rsidRDefault="00A3137C" w:rsidP="005E5FA1">
      <w:pPr>
        <w:pStyle w:val="11"/>
        <w:tabs>
          <w:tab w:val="left" w:pos="524"/>
        </w:tabs>
        <w:spacing w:line="228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2E4E7E" w:rsidRPr="005E5FA1" w:rsidRDefault="005E5FA1" w:rsidP="00A3137C">
      <w:pPr>
        <w:pStyle w:val="11"/>
        <w:tabs>
          <w:tab w:val="left" w:pos="1421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3" w:name="bookmark32"/>
      <w:bookmarkEnd w:id="23"/>
      <w:r>
        <w:rPr>
          <w:color w:val="000000" w:themeColor="text1"/>
          <w:sz w:val="28"/>
          <w:szCs w:val="28"/>
        </w:rPr>
        <w:t xml:space="preserve">3.1. </w:t>
      </w:r>
      <w:r w:rsidR="000E2F3C" w:rsidRPr="005E5FA1">
        <w:rPr>
          <w:color w:val="000000" w:themeColor="text1"/>
          <w:sz w:val="28"/>
          <w:szCs w:val="28"/>
        </w:rPr>
        <w:t>Размеры тарифных ставок в штатном расписании МУП определяются в соответствии с Приложением № 2 к настоящему Положению, на основе тарифной сетки с учетом тарифного разряда работ (профессий, должностей), определенных в зависимости от сложности работ и требований к квалификации работников с помощью тарифных коэффициентов.</w:t>
      </w:r>
    </w:p>
    <w:p w:rsidR="002E4E7E" w:rsidRPr="005E5FA1" w:rsidRDefault="005E5FA1" w:rsidP="00A3137C">
      <w:pPr>
        <w:pStyle w:val="11"/>
        <w:tabs>
          <w:tab w:val="left" w:pos="1421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24" w:name="bookmark33"/>
      <w:bookmarkEnd w:id="24"/>
      <w:r>
        <w:rPr>
          <w:color w:val="000000" w:themeColor="text1"/>
          <w:sz w:val="28"/>
          <w:szCs w:val="28"/>
        </w:rPr>
        <w:t xml:space="preserve">3.2. </w:t>
      </w:r>
      <w:r w:rsidR="000E2F3C" w:rsidRPr="005E5FA1">
        <w:rPr>
          <w:color w:val="000000" w:themeColor="text1"/>
          <w:sz w:val="28"/>
          <w:szCs w:val="28"/>
        </w:rPr>
        <w:t>Должностные оклады заместителей директора, главного бухгалтера, специалистов и служащих устанавливаются с учетом кратности ставки директора Предприятия:</w:t>
      </w:r>
    </w:p>
    <w:p w:rsidR="002E4E7E" w:rsidRPr="005E5FA1" w:rsidRDefault="000E2F3C" w:rsidP="00A3137C">
      <w:pPr>
        <w:pStyle w:val="11"/>
        <w:numPr>
          <w:ilvl w:val="0"/>
          <w:numId w:val="7"/>
        </w:numPr>
        <w:tabs>
          <w:tab w:val="left" w:pos="1141"/>
        </w:tabs>
        <w:ind w:firstLine="900"/>
        <w:jc w:val="both"/>
        <w:rPr>
          <w:color w:val="000000" w:themeColor="text1"/>
          <w:sz w:val="28"/>
          <w:szCs w:val="28"/>
        </w:rPr>
      </w:pPr>
      <w:bookmarkStart w:id="25" w:name="bookmark34"/>
      <w:bookmarkEnd w:id="25"/>
      <w:r w:rsidRPr="005E5FA1">
        <w:rPr>
          <w:color w:val="000000" w:themeColor="text1"/>
          <w:sz w:val="28"/>
          <w:szCs w:val="28"/>
        </w:rPr>
        <w:t>главный инженер -</w:t>
      </w:r>
      <w:r w:rsidR="005E5FA1">
        <w:rPr>
          <w:color w:val="000000" w:themeColor="text1"/>
          <w:sz w:val="28"/>
          <w:szCs w:val="28"/>
        </w:rPr>
        <w:t xml:space="preserve"> </w:t>
      </w:r>
      <w:r w:rsidRPr="005E5FA1">
        <w:rPr>
          <w:color w:val="000000" w:themeColor="text1"/>
          <w:sz w:val="28"/>
          <w:szCs w:val="28"/>
        </w:rPr>
        <w:t>0,75;</w:t>
      </w:r>
    </w:p>
    <w:p w:rsidR="002E4E7E" w:rsidRPr="005E5FA1" w:rsidRDefault="000E2F3C" w:rsidP="00A3137C">
      <w:pPr>
        <w:pStyle w:val="11"/>
        <w:numPr>
          <w:ilvl w:val="0"/>
          <w:numId w:val="7"/>
        </w:numPr>
        <w:tabs>
          <w:tab w:val="left" w:pos="1141"/>
        </w:tabs>
        <w:ind w:firstLine="900"/>
        <w:jc w:val="both"/>
        <w:rPr>
          <w:color w:val="000000" w:themeColor="text1"/>
          <w:sz w:val="28"/>
          <w:szCs w:val="28"/>
        </w:rPr>
      </w:pPr>
      <w:bookmarkStart w:id="26" w:name="bookmark35"/>
      <w:bookmarkEnd w:id="26"/>
      <w:r w:rsidRPr="005E5FA1">
        <w:rPr>
          <w:color w:val="000000" w:themeColor="text1"/>
          <w:sz w:val="28"/>
          <w:szCs w:val="28"/>
        </w:rPr>
        <w:t>главный бухгалтер - 0,75;</w:t>
      </w:r>
    </w:p>
    <w:p w:rsidR="002E4E7E" w:rsidRDefault="000E2F3C" w:rsidP="00A3137C">
      <w:pPr>
        <w:pStyle w:val="11"/>
        <w:numPr>
          <w:ilvl w:val="0"/>
          <w:numId w:val="7"/>
        </w:numPr>
        <w:tabs>
          <w:tab w:val="left" w:pos="1141"/>
        </w:tabs>
        <w:ind w:firstLine="900"/>
        <w:jc w:val="both"/>
        <w:rPr>
          <w:color w:val="000000" w:themeColor="text1"/>
          <w:sz w:val="28"/>
          <w:szCs w:val="28"/>
        </w:rPr>
      </w:pPr>
      <w:bookmarkStart w:id="27" w:name="bookmark36"/>
      <w:bookmarkEnd w:id="27"/>
      <w:r w:rsidRPr="005E5FA1">
        <w:rPr>
          <w:color w:val="000000" w:themeColor="text1"/>
          <w:sz w:val="28"/>
          <w:szCs w:val="28"/>
        </w:rPr>
        <w:t>мастера и специалисты -</w:t>
      </w:r>
      <w:r w:rsidR="005E5FA1">
        <w:rPr>
          <w:color w:val="000000" w:themeColor="text1"/>
          <w:sz w:val="28"/>
          <w:szCs w:val="28"/>
        </w:rPr>
        <w:t xml:space="preserve"> </w:t>
      </w:r>
      <w:r w:rsidRPr="005E5FA1">
        <w:rPr>
          <w:color w:val="000000" w:themeColor="text1"/>
          <w:sz w:val="28"/>
          <w:szCs w:val="28"/>
        </w:rPr>
        <w:t>05-0,7.</w:t>
      </w:r>
    </w:p>
    <w:p w:rsidR="00A3137C" w:rsidRDefault="00A3137C" w:rsidP="00A3137C">
      <w:pPr>
        <w:pStyle w:val="11"/>
        <w:tabs>
          <w:tab w:val="left" w:pos="1141"/>
        </w:tabs>
        <w:jc w:val="both"/>
        <w:rPr>
          <w:color w:val="000000" w:themeColor="text1"/>
          <w:sz w:val="28"/>
          <w:szCs w:val="28"/>
        </w:rPr>
      </w:pPr>
    </w:p>
    <w:p w:rsidR="00A3137C" w:rsidRPr="005E5FA1" w:rsidRDefault="00A3137C" w:rsidP="00A3137C">
      <w:pPr>
        <w:pStyle w:val="11"/>
        <w:tabs>
          <w:tab w:val="left" w:pos="1141"/>
        </w:tabs>
        <w:jc w:val="both"/>
        <w:rPr>
          <w:color w:val="000000" w:themeColor="text1"/>
          <w:sz w:val="28"/>
          <w:szCs w:val="28"/>
        </w:rPr>
      </w:pPr>
    </w:p>
    <w:p w:rsidR="002E4E7E" w:rsidRDefault="005E5FA1" w:rsidP="00A3137C">
      <w:pPr>
        <w:pStyle w:val="11"/>
        <w:tabs>
          <w:tab w:val="left" w:pos="0"/>
        </w:tabs>
        <w:spacing w:line="228" w:lineRule="auto"/>
        <w:ind w:firstLine="0"/>
        <w:jc w:val="center"/>
        <w:rPr>
          <w:b/>
          <w:color w:val="auto"/>
          <w:sz w:val="28"/>
          <w:szCs w:val="28"/>
        </w:rPr>
      </w:pPr>
      <w:bookmarkStart w:id="28" w:name="bookmark37"/>
      <w:bookmarkEnd w:id="28"/>
      <w:r w:rsidRPr="005E5FA1">
        <w:rPr>
          <w:b/>
          <w:color w:val="auto"/>
          <w:sz w:val="28"/>
          <w:szCs w:val="28"/>
        </w:rPr>
        <w:lastRenderedPageBreak/>
        <w:t xml:space="preserve">4. </w:t>
      </w:r>
      <w:r w:rsidR="000E2F3C" w:rsidRPr="005E5FA1">
        <w:rPr>
          <w:b/>
          <w:color w:val="auto"/>
          <w:sz w:val="28"/>
          <w:szCs w:val="28"/>
        </w:rPr>
        <w:t xml:space="preserve">Порядок оплаты </w:t>
      </w:r>
      <w:r>
        <w:rPr>
          <w:b/>
          <w:color w:val="auto"/>
          <w:sz w:val="28"/>
          <w:szCs w:val="28"/>
        </w:rPr>
        <w:t>т</w:t>
      </w:r>
      <w:r w:rsidR="000E2F3C" w:rsidRPr="005E5FA1">
        <w:rPr>
          <w:b/>
          <w:color w:val="auto"/>
          <w:sz w:val="28"/>
          <w:szCs w:val="28"/>
        </w:rPr>
        <w:t>руда директора</w:t>
      </w:r>
    </w:p>
    <w:p w:rsidR="00A3137C" w:rsidRPr="005E5FA1" w:rsidRDefault="00A3137C" w:rsidP="005E5FA1">
      <w:pPr>
        <w:pStyle w:val="11"/>
        <w:tabs>
          <w:tab w:val="left" w:pos="0"/>
        </w:tabs>
        <w:spacing w:line="228" w:lineRule="auto"/>
        <w:ind w:firstLine="709"/>
        <w:jc w:val="center"/>
        <w:rPr>
          <w:b/>
          <w:color w:val="auto"/>
          <w:sz w:val="28"/>
          <w:szCs w:val="28"/>
        </w:rPr>
      </w:pPr>
    </w:p>
    <w:p w:rsidR="002E4E7E" w:rsidRPr="005E5FA1" w:rsidRDefault="005E5FA1" w:rsidP="005E5FA1">
      <w:pPr>
        <w:pStyle w:val="11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bookmarkStart w:id="29" w:name="bookmark38"/>
      <w:bookmarkEnd w:id="29"/>
      <w:r>
        <w:rPr>
          <w:color w:val="auto"/>
          <w:sz w:val="28"/>
          <w:szCs w:val="28"/>
        </w:rPr>
        <w:t xml:space="preserve">4.1. </w:t>
      </w:r>
      <w:r w:rsidR="000E2F3C" w:rsidRPr="005E5FA1">
        <w:rPr>
          <w:color w:val="auto"/>
          <w:sz w:val="28"/>
          <w:szCs w:val="28"/>
        </w:rPr>
        <w:t>Глава</w:t>
      </w:r>
      <w:r>
        <w:rPr>
          <w:color w:val="auto"/>
          <w:sz w:val="28"/>
          <w:szCs w:val="28"/>
        </w:rPr>
        <w:t xml:space="preserve"> </w:t>
      </w:r>
      <w:r w:rsidR="000E2F3C" w:rsidRPr="005E5FA1">
        <w:rPr>
          <w:color w:val="auto"/>
          <w:sz w:val="28"/>
          <w:szCs w:val="28"/>
        </w:rPr>
        <w:tab/>
        <w:t xml:space="preserve">муниципального образования «Монастырщинский </w:t>
      </w:r>
      <w:r w:rsidR="00875D35" w:rsidRPr="005E5FA1">
        <w:rPr>
          <w:color w:val="auto"/>
          <w:sz w:val="28"/>
          <w:szCs w:val="28"/>
        </w:rPr>
        <w:t>муниципальный округ</w:t>
      </w:r>
      <w:r w:rsidR="000E2F3C" w:rsidRPr="005E5FA1">
        <w:rPr>
          <w:color w:val="auto"/>
          <w:sz w:val="28"/>
          <w:szCs w:val="28"/>
        </w:rPr>
        <w:t>»</w:t>
      </w:r>
      <w:r w:rsidR="00875D35" w:rsidRPr="005E5FA1">
        <w:rPr>
          <w:color w:val="auto"/>
          <w:sz w:val="28"/>
          <w:szCs w:val="28"/>
        </w:rPr>
        <w:t xml:space="preserve"> </w:t>
      </w:r>
      <w:r w:rsidR="000E2F3C" w:rsidRPr="005E5FA1">
        <w:rPr>
          <w:color w:val="auto"/>
          <w:sz w:val="28"/>
          <w:szCs w:val="28"/>
        </w:rPr>
        <w:t>Смоленской области заключает с директором МУП трудовой договор, в котором определяется тарифная ставка, персональная надбавка, премиальные выплаты с учетом сложности управления производством, технической оснащенности предприятия и объемов производства (работ, услуг), выплачиваемые из фонда оплаты труда муниципального унитарного предприятия.</w:t>
      </w:r>
    </w:p>
    <w:p w:rsidR="002E4E7E" w:rsidRPr="005E5FA1" w:rsidRDefault="005E5FA1" w:rsidP="005E5FA1">
      <w:pPr>
        <w:pStyle w:val="11"/>
        <w:tabs>
          <w:tab w:val="left" w:pos="0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bookmarkStart w:id="30" w:name="bookmark39"/>
      <w:bookmarkEnd w:id="30"/>
      <w:r>
        <w:rPr>
          <w:color w:val="auto"/>
          <w:sz w:val="28"/>
          <w:szCs w:val="28"/>
        </w:rPr>
        <w:t xml:space="preserve">4.2. </w:t>
      </w:r>
      <w:r w:rsidR="000E2F3C" w:rsidRPr="005E5FA1">
        <w:rPr>
          <w:color w:val="auto"/>
          <w:sz w:val="28"/>
          <w:szCs w:val="28"/>
        </w:rPr>
        <w:t>Тарифная ставка директору устанавливается в фиксированной сумме (в рублях). Изменение размера тарифной ставки производится в соответствии с изменением кратности к величине тарифной ставки 1-го разряда (Приложение №</w:t>
      </w:r>
      <w:r>
        <w:rPr>
          <w:color w:val="auto"/>
          <w:sz w:val="28"/>
          <w:szCs w:val="28"/>
        </w:rPr>
        <w:t xml:space="preserve"> </w:t>
      </w:r>
      <w:r w:rsidR="000E2F3C" w:rsidRPr="005E5FA1">
        <w:rPr>
          <w:color w:val="auto"/>
          <w:sz w:val="28"/>
          <w:szCs w:val="28"/>
        </w:rPr>
        <w:t>1 к Положению «Об оплате труда и премировании работников МУП «МКС»)</w:t>
      </w:r>
      <w:r>
        <w:rPr>
          <w:color w:val="auto"/>
          <w:sz w:val="28"/>
          <w:szCs w:val="28"/>
        </w:rPr>
        <w:t>.</w:t>
      </w:r>
    </w:p>
    <w:p w:rsidR="002E4E7E" w:rsidRPr="005E5FA1" w:rsidRDefault="000E2F3C" w:rsidP="005E5FA1">
      <w:pPr>
        <w:pStyle w:val="11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5E5FA1">
        <w:rPr>
          <w:color w:val="auto"/>
          <w:sz w:val="28"/>
          <w:szCs w:val="28"/>
        </w:rPr>
        <w:t>Повышение размера тарифной ставки директора МУП производится одновременно с увеличением тарифных ставок на предприятии применительно к тарифу повышения (индексации) заработной платы, определенному соответствующим нормативным правовым актом. Повышение размера тарифной ставки директора предприятия производился путем внесения соответствующего изменения (дополнения) в трудовой договор</w:t>
      </w:r>
      <w:r w:rsidR="005E5FA1">
        <w:rPr>
          <w:color w:val="auto"/>
          <w:sz w:val="28"/>
          <w:szCs w:val="28"/>
        </w:rPr>
        <w:t>.</w:t>
      </w:r>
    </w:p>
    <w:p w:rsidR="002E4E7E" w:rsidRPr="005E5FA1" w:rsidRDefault="005E5FA1" w:rsidP="005E5FA1">
      <w:pPr>
        <w:pStyle w:val="11"/>
        <w:tabs>
          <w:tab w:val="left" w:pos="0"/>
          <w:tab w:val="left" w:pos="2097"/>
        </w:tabs>
        <w:ind w:firstLine="709"/>
        <w:jc w:val="both"/>
        <w:rPr>
          <w:color w:val="auto"/>
          <w:sz w:val="28"/>
          <w:szCs w:val="28"/>
        </w:rPr>
      </w:pPr>
      <w:bookmarkStart w:id="31" w:name="bookmark40"/>
      <w:bookmarkEnd w:id="31"/>
      <w:r>
        <w:rPr>
          <w:color w:val="auto"/>
          <w:sz w:val="28"/>
          <w:szCs w:val="28"/>
        </w:rPr>
        <w:t>4.</w:t>
      </w:r>
      <w:r w:rsidR="000E2797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="000E2F3C" w:rsidRPr="005E5FA1">
        <w:rPr>
          <w:color w:val="auto"/>
          <w:sz w:val="28"/>
          <w:szCs w:val="28"/>
        </w:rPr>
        <w:t xml:space="preserve">Директору МУП выплачивается ежемесячная премия </w:t>
      </w:r>
      <w:r w:rsidR="006C607E" w:rsidRPr="005E5FA1">
        <w:rPr>
          <w:color w:val="auto"/>
          <w:sz w:val="28"/>
          <w:szCs w:val="28"/>
        </w:rPr>
        <w:t>в размере</w:t>
      </w:r>
      <w:r w:rsidR="000E2F3C" w:rsidRPr="005E5FA1">
        <w:rPr>
          <w:color w:val="auto"/>
          <w:sz w:val="28"/>
          <w:szCs w:val="28"/>
        </w:rPr>
        <w:t xml:space="preserve"> </w:t>
      </w:r>
      <w:r w:rsidR="00875D35" w:rsidRPr="005E5FA1">
        <w:rPr>
          <w:color w:val="auto"/>
          <w:sz w:val="28"/>
          <w:szCs w:val="28"/>
        </w:rPr>
        <w:t>10</w:t>
      </w:r>
      <w:r w:rsidR="000E2F3C" w:rsidRPr="005E5FA1">
        <w:rPr>
          <w:color w:val="auto"/>
          <w:sz w:val="28"/>
          <w:szCs w:val="28"/>
        </w:rPr>
        <w:t xml:space="preserve">0% </w:t>
      </w:r>
      <w:r w:rsidR="006C607E" w:rsidRPr="005E5FA1">
        <w:rPr>
          <w:color w:val="auto"/>
          <w:sz w:val="28"/>
          <w:szCs w:val="28"/>
        </w:rPr>
        <w:t xml:space="preserve"> </w:t>
      </w:r>
      <w:r w:rsidR="000E2F3C" w:rsidRPr="005E5FA1">
        <w:rPr>
          <w:color w:val="auto"/>
          <w:sz w:val="28"/>
          <w:szCs w:val="28"/>
        </w:rPr>
        <w:t>тарифной ставки (</w:t>
      </w:r>
      <w:r w:rsidR="006C607E" w:rsidRPr="005E5FA1">
        <w:rPr>
          <w:color w:val="auto"/>
          <w:sz w:val="28"/>
          <w:szCs w:val="28"/>
        </w:rPr>
        <w:t>с</w:t>
      </w:r>
      <w:r w:rsidR="000E2F3C" w:rsidRPr="005E5FA1">
        <w:rPr>
          <w:color w:val="auto"/>
          <w:sz w:val="28"/>
          <w:szCs w:val="28"/>
        </w:rPr>
        <w:t xml:space="preserve">огласовывается с курирующим Заместителем Главы муниципального образования «Монастырщинский </w:t>
      </w:r>
      <w:r w:rsidR="00875D35" w:rsidRPr="005E5FA1">
        <w:rPr>
          <w:color w:val="auto"/>
          <w:sz w:val="28"/>
          <w:szCs w:val="28"/>
        </w:rPr>
        <w:t>муниципальный округ</w:t>
      </w:r>
      <w:r w:rsidR="000E2F3C" w:rsidRPr="005E5FA1">
        <w:rPr>
          <w:color w:val="auto"/>
          <w:sz w:val="28"/>
          <w:szCs w:val="28"/>
        </w:rPr>
        <w:t xml:space="preserve">» Смоленской области и выплачивается на основании правового акта Администрации муниципального образования «Монастырщинский </w:t>
      </w:r>
      <w:r w:rsidR="00875D35" w:rsidRPr="005E5FA1">
        <w:rPr>
          <w:color w:val="auto"/>
          <w:sz w:val="28"/>
          <w:szCs w:val="28"/>
        </w:rPr>
        <w:t>муниципальный округ</w:t>
      </w:r>
      <w:r w:rsidR="000E2F3C" w:rsidRPr="005E5FA1">
        <w:rPr>
          <w:color w:val="auto"/>
          <w:sz w:val="28"/>
          <w:szCs w:val="28"/>
        </w:rPr>
        <w:t>» Смоленской области).</w:t>
      </w:r>
    </w:p>
    <w:p w:rsidR="002E4E7E" w:rsidRPr="005E5FA1" w:rsidRDefault="000E2797" w:rsidP="005E5FA1">
      <w:pPr>
        <w:pStyle w:val="11"/>
        <w:tabs>
          <w:tab w:val="left" w:pos="0"/>
          <w:tab w:val="left" w:pos="2097"/>
        </w:tabs>
        <w:ind w:firstLine="709"/>
        <w:jc w:val="both"/>
        <w:rPr>
          <w:color w:val="auto"/>
          <w:sz w:val="28"/>
          <w:szCs w:val="28"/>
        </w:rPr>
      </w:pPr>
      <w:bookmarkStart w:id="32" w:name="bookmark41"/>
      <w:bookmarkEnd w:id="32"/>
      <w:r>
        <w:rPr>
          <w:color w:val="auto"/>
          <w:sz w:val="28"/>
          <w:szCs w:val="28"/>
        </w:rPr>
        <w:t xml:space="preserve">4.4. </w:t>
      </w:r>
      <w:r w:rsidR="000E2F3C" w:rsidRPr="005E5FA1">
        <w:rPr>
          <w:color w:val="auto"/>
          <w:sz w:val="28"/>
          <w:szCs w:val="28"/>
        </w:rPr>
        <w:t>Директору МУП выплачивается премия по итогам работы за год при наличии экономии фонда оплаты труда по результатам деятельности в отчетном периоде</w:t>
      </w:r>
      <w:r w:rsidR="00875D35" w:rsidRPr="005E5FA1">
        <w:rPr>
          <w:color w:val="auto"/>
          <w:sz w:val="28"/>
          <w:szCs w:val="28"/>
        </w:rPr>
        <w:t>.</w:t>
      </w:r>
      <w:r w:rsidR="000E2F3C" w:rsidRPr="005E5FA1">
        <w:rPr>
          <w:color w:val="auto"/>
          <w:sz w:val="28"/>
          <w:szCs w:val="28"/>
        </w:rPr>
        <w:t xml:space="preserve"> </w:t>
      </w:r>
    </w:p>
    <w:p w:rsidR="006C607E" w:rsidRPr="005E5FA1" w:rsidRDefault="005E5FA1" w:rsidP="005E5FA1">
      <w:pPr>
        <w:pStyle w:val="ae"/>
        <w:shd w:val="clear" w:color="auto" w:fill="auto"/>
        <w:tabs>
          <w:tab w:val="left" w:pos="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6C607E" w:rsidRPr="005E5FA1">
        <w:rPr>
          <w:rStyle w:val="14"/>
          <w:sz w:val="28"/>
          <w:szCs w:val="28"/>
        </w:rPr>
        <w:t>Директору МУП производится единовременная выплата при предоставлении ежегодного оплачиваемого отпуска, либо в другое время при согласии представителя нанимателя (работодателя), которая может также разбиваться на две равные части в размере 200 процентов тарифной ставки в пределах фонда оплаты труда.</w:t>
      </w:r>
    </w:p>
    <w:p w:rsidR="002E4E7E" w:rsidRPr="005E5FA1" w:rsidRDefault="000E2F3C" w:rsidP="005E5FA1">
      <w:pPr>
        <w:pStyle w:val="11"/>
        <w:tabs>
          <w:tab w:val="left" w:pos="0"/>
          <w:tab w:val="left" w:pos="2097"/>
        </w:tabs>
        <w:ind w:firstLine="709"/>
        <w:jc w:val="both"/>
        <w:rPr>
          <w:color w:val="auto"/>
          <w:sz w:val="28"/>
          <w:szCs w:val="28"/>
        </w:rPr>
      </w:pPr>
      <w:bookmarkStart w:id="33" w:name="bookmark42"/>
      <w:bookmarkEnd w:id="33"/>
      <w:r w:rsidRPr="005E5FA1">
        <w:rPr>
          <w:color w:val="auto"/>
          <w:sz w:val="28"/>
          <w:szCs w:val="28"/>
        </w:rPr>
        <w:t>Если директором не обеспечено выполнение основных показателей финансово-хозяйственной деятельности предприятия, целевых показателей эффективности и результативности деятельности предприятия, премия может быть снижена либо директор полностью может быть лишен премии в соответствии с установленными показателями снижения премии.</w:t>
      </w:r>
    </w:p>
    <w:p w:rsidR="002E4E7E" w:rsidRPr="005E5FA1" w:rsidRDefault="000E2797" w:rsidP="005E5FA1">
      <w:pPr>
        <w:pStyle w:val="11"/>
        <w:tabs>
          <w:tab w:val="left" w:pos="0"/>
          <w:tab w:val="left" w:pos="2161"/>
        </w:tabs>
        <w:ind w:firstLine="709"/>
        <w:jc w:val="both"/>
        <w:rPr>
          <w:color w:val="auto"/>
          <w:sz w:val="28"/>
          <w:szCs w:val="28"/>
        </w:rPr>
      </w:pPr>
      <w:bookmarkStart w:id="34" w:name="bookmark43"/>
      <w:bookmarkEnd w:id="34"/>
      <w:r>
        <w:rPr>
          <w:color w:val="auto"/>
          <w:sz w:val="28"/>
          <w:szCs w:val="28"/>
        </w:rPr>
        <w:t xml:space="preserve">4.6. </w:t>
      </w:r>
      <w:r w:rsidR="000E2F3C" w:rsidRPr="005E5FA1">
        <w:rPr>
          <w:color w:val="auto"/>
          <w:sz w:val="28"/>
          <w:szCs w:val="28"/>
        </w:rPr>
        <w:t>Директору МУП выплаты стимулирующего характера не начисляются или снижается их размер до 100 процентов в случаях:</w:t>
      </w:r>
    </w:p>
    <w:p w:rsidR="002E4E7E" w:rsidRPr="005E5FA1" w:rsidRDefault="005E5FA1" w:rsidP="005E5FA1">
      <w:pPr>
        <w:pStyle w:val="11"/>
        <w:tabs>
          <w:tab w:val="left" w:pos="0"/>
          <w:tab w:val="left" w:pos="1942"/>
        </w:tabs>
        <w:ind w:firstLine="709"/>
        <w:rPr>
          <w:color w:val="auto"/>
          <w:sz w:val="28"/>
          <w:szCs w:val="28"/>
        </w:rPr>
      </w:pPr>
      <w:bookmarkStart w:id="35" w:name="bookmark44"/>
      <w:bookmarkEnd w:id="35"/>
      <w:r>
        <w:rPr>
          <w:color w:val="auto"/>
          <w:sz w:val="28"/>
          <w:szCs w:val="28"/>
        </w:rPr>
        <w:t xml:space="preserve">- </w:t>
      </w:r>
      <w:r w:rsidR="000E2F3C" w:rsidRPr="005E5FA1">
        <w:rPr>
          <w:color w:val="auto"/>
          <w:sz w:val="28"/>
          <w:szCs w:val="28"/>
        </w:rPr>
        <w:t>нарушения исполнительской, трудовой и производственной дисциплины;</w:t>
      </w:r>
    </w:p>
    <w:p w:rsidR="002E4E7E" w:rsidRPr="005E5FA1" w:rsidRDefault="005E5FA1" w:rsidP="005E5FA1">
      <w:pPr>
        <w:pStyle w:val="11"/>
        <w:tabs>
          <w:tab w:val="left" w:pos="0"/>
          <w:tab w:val="left" w:pos="1942"/>
        </w:tabs>
        <w:ind w:firstLine="709"/>
        <w:rPr>
          <w:color w:val="auto"/>
          <w:sz w:val="28"/>
          <w:szCs w:val="28"/>
        </w:rPr>
      </w:pPr>
      <w:bookmarkStart w:id="36" w:name="bookmark45"/>
      <w:bookmarkEnd w:id="36"/>
      <w:r>
        <w:rPr>
          <w:color w:val="auto"/>
          <w:sz w:val="28"/>
          <w:szCs w:val="28"/>
        </w:rPr>
        <w:t xml:space="preserve">- </w:t>
      </w:r>
      <w:r w:rsidR="000E2F3C" w:rsidRPr="005E5FA1">
        <w:rPr>
          <w:color w:val="auto"/>
          <w:sz w:val="28"/>
          <w:szCs w:val="28"/>
        </w:rPr>
        <w:t>наличие обоснованных жалоб;</w:t>
      </w:r>
    </w:p>
    <w:p w:rsidR="002E4E7E" w:rsidRPr="005E5FA1" w:rsidRDefault="005E5FA1" w:rsidP="005E5FA1">
      <w:pPr>
        <w:pStyle w:val="11"/>
        <w:tabs>
          <w:tab w:val="left" w:pos="0"/>
          <w:tab w:val="left" w:pos="1940"/>
        </w:tabs>
        <w:ind w:firstLine="709"/>
        <w:jc w:val="both"/>
        <w:rPr>
          <w:color w:val="auto"/>
          <w:sz w:val="28"/>
          <w:szCs w:val="28"/>
        </w:rPr>
      </w:pPr>
      <w:bookmarkStart w:id="37" w:name="bookmark46"/>
      <w:bookmarkEnd w:id="37"/>
      <w:r>
        <w:rPr>
          <w:color w:val="auto"/>
          <w:sz w:val="28"/>
          <w:szCs w:val="28"/>
        </w:rPr>
        <w:t xml:space="preserve">- </w:t>
      </w:r>
      <w:r w:rsidR="000E2F3C" w:rsidRPr="005E5FA1">
        <w:rPr>
          <w:color w:val="auto"/>
          <w:sz w:val="28"/>
          <w:szCs w:val="28"/>
        </w:rPr>
        <w:t>нарушение правил бюджетного учёта и нарушение бюджетного, налогового, трудового, гражданского законодательства, выявленные в результате проверок финансово-хозяйственной деятельности;</w:t>
      </w:r>
    </w:p>
    <w:p w:rsidR="002E4E7E" w:rsidRPr="005E5FA1" w:rsidRDefault="005E5FA1" w:rsidP="005E5FA1">
      <w:pPr>
        <w:pStyle w:val="11"/>
        <w:tabs>
          <w:tab w:val="left" w:pos="0"/>
          <w:tab w:val="left" w:pos="1926"/>
        </w:tabs>
        <w:ind w:firstLine="709"/>
        <w:jc w:val="both"/>
        <w:rPr>
          <w:color w:val="auto"/>
          <w:sz w:val="28"/>
          <w:szCs w:val="28"/>
        </w:rPr>
      </w:pPr>
      <w:bookmarkStart w:id="38" w:name="bookmark47"/>
      <w:bookmarkEnd w:id="38"/>
      <w:r>
        <w:rPr>
          <w:color w:val="auto"/>
          <w:sz w:val="28"/>
          <w:szCs w:val="28"/>
        </w:rPr>
        <w:t xml:space="preserve">- </w:t>
      </w:r>
      <w:r w:rsidR="000E2F3C" w:rsidRPr="005E5FA1">
        <w:rPr>
          <w:color w:val="auto"/>
          <w:sz w:val="28"/>
          <w:szCs w:val="28"/>
        </w:rPr>
        <w:t xml:space="preserve">выявленные нарушения правил и норм охраны труда, противопожарной </w:t>
      </w:r>
      <w:r w:rsidR="000E2F3C" w:rsidRPr="005E5FA1">
        <w:rPr>
          <w:color w:val="auto"/>
          <w:sz w:val="28"/>
          <w:szCs w:val="28"/>
        </w:rPr>
        <w:lastRenderedPageBreak/>
        <w:t>безопасности, техники безопасности.</w:t>
      </w:r>
    </w:p>
    <w:p w:rsidR="002E4E7E" w:rsidRPr="00517EB5" w:rsidRDefault="000E2F3C" w:rsidP="005E5FA1">
      <w:pPr>
        <w:pStyle w:val="11"/>
        <w:tabs>
          <w:tab w:val="left" w:pos="0"/>
          <w:tab w:val="left" w:pos="9077"/>
        </w:tabs>
        <w:spacing w:after="300"/>
        <w:ind w:firstLine="709"/>
        <w:jc w:val="both"/>
        <w:rPr>
          <w:color w:val="000000" w:themeColor="text1"/>
        </w:rPr>
      </w:pPr>
      <w:r w:rsidRPr="005E5FA1">
        <w:rPr>
          <w:color w:val="auto"/>
          <w:sz w:val="28"/>
          <w:szCs w:val="28"/>
        </w:rPr>
        <w:t xml:space="preserve">Замечания, упущения в деятельности и претензии к директору МУП должны иметь письменное подтверждение (распоряжение Администрации муниципального образования «Монастырщинский </w:t>
      </w:r>
      <w:r w:rsidR="00875D35" w:rsidRPr="005E5FA1">
        <w:rPr>
          <w:color w:val="auto"/>
          <w:sz w:val="28"/>
          <w:szCs w:val="28"/>
        </w:rPr>
        <w:t>муниципальный округ</w:t>
      </w:r>
      <w:r w:rsidRPr="005E5FA1">
        <w:rPr>
          <w:color w:val="auto"/>
          <w:sz w:val="28"/>
          <w:szCs w:val="28"/>
        </w:rPr>
        <w:t xml:space="preserve">» Смоленской области, служебная записка, ходатайство должностных лиц Администрации муниципального образования муниципального образования «Монастырщинский </w:t>
      </w:r>
      <w:r w:rsidR="00875D35" w:rsidRPr="005E5FA1">
        <w:rPr>
          <w:color w:val="auto"/>
          <w:sz w:val="28"/>
          <w:szCs w:val="28"/>
        </w:rPr>
        <w:t xml:space="preserve">муниципальный округ» </w:t>
      </w:r>
      <w:r w:rsidRPr="005E5FA1">
        <w:rPr>
          <w:color w:val="auto"/>
          <w:sz w:val="28"/>
          <w:szCs w:val="28"/>
        </w:rPr>
        <w:t xml:space="preserve"> Смоленской области, исполняющих функции по координации и контролю деятельности МУП, объяснительная записка директора МУП).</w:t>
      </w:r>
      <w:r w:rsidRPr="00517EB5">
        <w:rPr>
          <w:color w:val="000000" w:themeColor="text1"/>
        </w:rPr>
        <w:tab/>
      </w:r>
    </w:p>
    <w:p w:rsidR="00CF123F" w:rsidRPr="000E2797" w:rsidRDefault="000E2797" w:rsidP="00A3137C">
      <w:pPr>
        <w:pStyle w:val="11"/>
        <w:tabs>
          <w:tab w:val="left" w:pos="2097"/>
        </w:tabs>
        <w:spacing w:line="226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39" w:name="bookmark48"/>
      <w:bookmarkEnd w:id="39"/>
      <w:r w:rsidRPr="000E2797">
        <w:rPr>
          <w:b/>
          <w:color w:val="000000" w:themeColor="text1"/>
          <w:sz w:val="28"/>
          <w:szCs w:val="28"/>
        </w:rPr>
        <w:t xml:space="preserve">5. </w:t>
      </w:r>
      <w:r w:rsidR="000E2F3C" w:rsidRPr="000E2797">
        <w:rPr>
          <w:b/>
          <w:color w:val="000000" w:themeColor="text1"/>
          <w:sz w:val="28"/>
          <w:szCs w:val="28"/>
        </w:rPr>
        <w:t>Порядок и условия установления выплат компенсационного характера</w:t>
      </w:r>
    </w:p>
    <w:p w:rsidR="002E4E7E" w:rsidRDefault="002E4E7E" w:rsidP="00CF123F">
      <w:pPr>
        <w:pStyle w:val="11"/>
        <w:tabs>
          <w:tab w:val="left" w:pos="2097"/>
        </w:tabs>
        <w:spacing w:line="226" w:lineRule="auto"/>
        <w:rPr>
          <w:sz w:val="28"/>
          <w:szCs w:val="28"/>
        </w:rPr>
      </w:pPr>
    </w:p>
    <w:p w:rsidR="002E4E7E" w:rsidRPr="000E2797" w:rsidRDefault="000E2797" w:rsidP="000E2797">
      <w:pPr>
        <w:pStyle w:val="11"/>
        <w:tabs>
          <w:tab w:val="left" w:pos="21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0" w:name="bookmark49"/>
      <w:bookmarkEnd w:id="40"/>
      <w:r w:rsidRPr="000E2797">
        <w:rPr>
          <w:color w:val="000000" w:themeColor="text1"/>
          <w:sz w:val="28"/>
          <w:szCs w:val="28"/>
        </w:rPr>
        <w:t xml:space="preserve">5.1. </w:t>
      </w:r>
      <w:r w:rsidR="000E2F3C" w:rsidRPr="000E2797">
        <w:rPr>
          <w:color w:val="000000" w:themeColor="text1"/>
          <w:sz w:val="28"/>
          <w:szCs w:val="28"/>
        </w:rPr>
        <w:t>В соответствии с Трудовым кодексом Российской Федерации всем работникам МУП устанавливаются следующие выплаты компенсационного характера:</w:t>
      </w:r>
    </w:p>
    <w:p w:rsidR="002E4E7E" w:rsidRPr="000E2797" w:rsidRDefault="000E2F3C" w:rsidP="00E42810">
      <w:pPr>
        <w:pStyle w:val="11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41" w:name="bookmark50"/>
      <w:bookmarkEnd w:id="41"/>
      <w:r w:rsidRPr="000E2797">
        <w:rPr>
          <w:color w:val="000000" w:themeColor="text1"/>
          <w:sz w:val="28"/>
          <w:szCs w:val="28"/>
        </w:rPr>
        <w:t>выплаты работникам, занятым на тяжелых работах, работах с вредными и (или) опасными и иными условиями труда;</w:t>
      </w:r>
    </w:p>
    <w:p w:rsidR="002E4E7E" w:rsidRPr="000E2797" w:rsidRDefault="000E2F3C" w:rsidP="00E42810">
      <w:pPr>
        <w:pStyle w:val="11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42" w:name="bookmark51"/>
      <w:bookmarkEnd w:id="42"/>
      <w:r w:rsidRPr="000E2797">
        <w:rPr>
          <w:color w:val="000000" w:themeColor="text1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праздничные дни, а также при выполнении работ в других условиях, отклоняющихся от нормальных), в виде:</w:t>
      </w:r>
    </w:p>
    <w:p w:rsidR="002E4E7E" w:rsidRPr="000E2797" w:rsidRDefault="000E2F3C" w:rsidP="000E2797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3" w:name="bookmark52"/>
      <w:r w:rsidRPr="000E2797">
        <w:rPr>
          <w:color w:val="000000" w:themeColor="text1"/>
          <w:sz w:val="28"/>
          <w:szCs w:val="28"/>
        </w:rPr>
        <w:t>а</w:t>
      </w:r>
      <w:bookmarkEnd w:id="43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доплаты за совмещение профессий (должностей);</w:t>
      </w:r>
    </w:p>
    <w:p w:rsidR="002E4E7E" w:rsidRPr="000E2797" w:rsidRDefault="000E2F3C" w:rsidP="000E2797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4" w:name="bookmark53"/>
      <w:r w:rsidRPr="000E2797">
        <w:rPr>
          <w:color w:val="000000" w:themeColor="text1"/>
          <w:sz w:val="28"/>
          <w:szCs w:val="28"/>
        </w:rPr>
        <w:t>б</w:t>
      </w:r>
      <w:bookmarkEnd w:id="44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доплаты за расширение зон обслуживания;</w:t>
      </w:r>
    </w:p>
    <w:p w:rsidR="002E4E7E" w:rsidRPr="000E2797" w:rsidRDefault="000E2F3C" w:rsidP="000E2797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5" w:name="bookmark54"/>
      <w:r w:rsidRPr="000E2797">
        <w:rPr>
          <w:color w:val="000000" w:themeColor="text1"/>
          <w:sz w:val="28"/>
          <w:szCs w:val="28"/>
        </w:rPr>
        <w:t>в</w:t>
      </w:r>
      <w:bookmarkEnd w:id="45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доплата за увеличение объема работы;</w:t>
      </w:r>
    </w:p>
    <w:p w:rsidR="002E4E7E" w:rsidRPr="000E2797" w:rsidRDefault="000E2F3C" w:rsidP="000E2797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6" w:name="bookmark55"/>
      <w:r w:rsidRPr="000E2797">
        <w:rPr>
          <w:color w:val="000000" w:themeColor="text1"/>
          <w:sz w:val="28"/>
          <w:szCs w:val="28"/>
        </w:rPr>
        <w:t>г</w:t>
      </w:r>
      <w:bookmarkEnd w:id="46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доплаты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2E4E7E" w:rsidRPr="000E2797" w:rsidRDefault="000E2F3C" w:rsidP="000E2797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7" w:name="bookmark56"/>
      <w:r w:rsidRPr="000E2797">
        <w:rPr>
          <w:color w:val="000000" w:themeColor="text1"/>
          <w:sz w:val="28"/>
          <w:szCs w:val="28"/>
        </w:rPr>
        <w:t>д</w:t>
      </w:r>
      <w:bookmarkEnd w:id="47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повышенной оплаты за работу в выходные и нерабочие праздничные дни;</w:t>
      </w:r>
    </w:p>
    <w:p w:rsidR="002E4E7E" w:rsidRPr="000E2797" w:rsidRDefault="000E2F3C" w:rsidP="000E2797">
      <w:pPr>
        <w:pStyle w:val="1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8" w:name="bookmark57"/>
      <w:r w:rsidRPr="000E2797">
        <w:rPr>
          <w:color w:val="000000" w:themeColor="text1"/>
          <w:sz w:val="28"/>
          <w:szCs w:val="28"/>
        </w:rPr>
        <w:t>е</w:t>
      </w:r>
      <w:bookmarkEnd w:id="48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доплата за работу в ночное время;</w:t>
      </w:r>
    </w:p>
    <w:p w:rsidR="002E4E7E" w:rsidRPr="000E2797" w:rsidRDefault="000E2F3C" w:rsidP="000E2797">
      <w:pPr>
        <w:pStyle w:val="11"/>
        <w:tabs>
          <w:tab w:val="left" w:pos="1134"/>
          <w:tab w:val="left" w:pos="203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49" w:name="bookmark58"/>
      <w:r w:rsidRPr="000E2797">
        <w:rPr>
          <w:color w:val="000000" w:themeColor="text1"/>
          <w:sz w:val="28"/>
          <w:szCs w:val="28"/>
        </w:rPr>
        <w:t>ж</w:t>
      </w:r>
      <w:bookmarkEnd w:id="49"/>
      <w:r w:rsidRPr="000E2797">
        <w:rPr>
          <w:color w:val="000000" w:themeColor="text1"/>
          <w:sz w:val="28"/>
          <w:szCs w:val="28"/>
        </w:rPr>
        <w:t>)</w:t>
      </w:r>
      <w:r w:rsidRPr="000E2797">
        <w:rPr>
          <w:color w:val="000000" w:themeColor="text1"/>
          <w:sz w:val="28"/>
          <w:szCs w:val="28"/>
        </w:rPr>
        <w:tab/>
        <w:t>повышенной оплаты за сверхурочную работу.</w:t>
      </w:r>
    </w:p>
    <w:p w:rsidR="002E4E7E" w:rsidRPr="000E2797" w:rsidRDefault="000E2797" w:rsidP="000E2797">
      <w:pPr>
        <w:pStyle w:val="11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0" w:name="bookmark59"/>
      <w:bookmarkEnd w:id="50"/>
      <w:r w:rsidRPr="000E2797">
        <w:rPr>
          <w:color w:val="000000" w:themeColor="text1"/>
          <w:sz w:val="28"/>
          <w:szCs w:val="28"/>
        </w:rPr>
        <w:t xml:space="preserve">5.2. </w:t>
      </w:r>
      <w:r w:rsidR="000E2F3C" w:rsidRPr="000E2797">
        <w:rPr>
          <w:color w:val="000000" w:themeColor="text1"/>
          <w:sz w:val="28"/>
          <w:szCs w:val="28"/>
        </w:rPr>
        <w:t>Выплаты компенсационного характера устанавливаются в процентном отношении к тарифным ставкам работников, либо в абсолютных размерах, если иное не установлено законодательством Российской Федерации или Смоленской области, нормативными правовыми актами, содержащими нормы трудового права, в соответствии со статьями 147, 148, 149, 150, 151, 152,</w:t>
      </w:r>
      <w:r w:rsidR="00BA5D73">
        <w:rPr>
          <w:color w:val="000000" w:themeColor="text1"/>
          <w:sz w:val="28"/>
          <w:szCs w:val="28"/>
        </w:rPr>
        <w:t xml:space="preserve"> </w:t>
      </w:r>
      <w:r w:rsidR="000E2F3C" w:rsidRPr="000E2797">
        <w:rPr>
          <w:color w:val="000000" w:themeColor="text1"/>
          <w:sz w:val="28"/>
          <w:szCs w:val="28"/>
        </w:rPr>
        <w:t>153,154 Трудового кодекса Российской Федерации.</w:t>
      </w:r>
    </w:p>
    <w:p w:rsidR="002E4E7E" w:rsidRPr="000E2797" w:rsidRDefault="000E2797" w:rsidP="000E2797">
      <w:pPr>
        <w:pStyle w:val="11"/>
        <w:tabs>
          <w:tab w:val="left" w:pos="209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1" w:name="bookmark60"/>
      <w:bookmarkEnd w:id="51"/>
      <w:r w:rsidRPr="000E2797">
        <w:rPr>
          <w:color w:val="000000" w:themeColor="text1"/>
          <w:sz w:val="28"/>
          <w:szCs w:val="28"/>
        </w:rPr>
        <w:t xml:space="preserve">5.3. </w:t>
      </w:r>
      <w:r w:rsidR="000E2F3C" w:rsidRPr="000E2797">
        <w:rPr>
          <w:color w:val="000000" w:themeColor="text1"/>
          <w:sz w:val="28"/>
          <w:szCs w:val="28"/>
        </w:rPr>
        <w:t>Надбавка работникам, занятым па тяжелых работах, работах с вредными и (или) опасными условиями труда, устанавливается в процентном отношении к тарифной ставке в размере до 12 процентов.</w:t>
      </w:r>
    </w:p>
    <w:p w:rsidR="002E4E7E" w:rsidRPr="000E2797" w:rsidRDefault="000E2797" w:rsidP="000E2797">
      <w:pPr>
        <w:pStyle w:val="11"/>
        <w:tabs>
          <w:tab w:val="left" w:pos="21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2" w:name="bookmark61"/>
      <w:bookmarkEnd w:id="52"/>
      <w:r w:rsidRPr="000E2797">
        <w:rPr>
          <w:color w:val="000000" w:themeColor="text1"/>
          <w:sz w:val="28"/>
          <w:szCs w:val="28"/>
        </w:rPr>
        <w:t xml:space="preserve">5.4. </w:t>
      </w:r>
      <w:r w:rsidR="000E2F3C" w:rsidRPr="000E2797">
        <w:rPr>
          <w:color w:val="000000" w:themeColor="text1"/>
          <w:sz w:val="28"/>
          <w:szCs w:val="28"/>
        </w:rPr>
        <w:t xml:space="preserve">К выплатам за работу в условиях, отклоняющихся </w:t>
      </w:r>
      <w:proofErr w:type="gramStart"/>
      <w:r w:rsidR="000E2F3C" w:rsidRPr="000E2797">
        <w:rPr>
          <w:color w:val="000000" w:themeColor="text1"/>
          <w:sz w:val="28"/>
          <w:szCs w:val="28"/>
        </w:rPr>
        <w:t>от</w:t>
      </w:r>
      <w:proofErr w:type="gramEnd"/>
      <w:r w:rsidR="000E2F3C" w:rsidRPr="000E2797">
        <w:rPr>
          <w:color w:val="000000" w:themeColor="text1"/>
          <w:sz w:val="28"/>
          <w:szCs w:val="28"/>
        </w:rPr>
        <w:t xml:space="preserve"> нормальных,</w:t>
      </w:r>
      <w:r w:rsidRPr="000E2797">
        <w:rPr>
          <w:color w:val="000000" w:themeColor="text1"/>
          <w:sz w:val="28"/>
          <w:szCs w:val="28"/>
        </w:rPr>
        <w:t xml:space="preserve"> </w:t>
      </w:r>
      <w:r w:rsidR="000E2F3C" w:rsidRPr="000E2797">
        <w:rPr>
          <w:color w:val="000000" w:themeColor="text1"/>
          <w:sz w:val="28"/>
          <w:szCs w:val="28"/>
        </w:rPr>
        <w:t>относятся:</w:t>
      </w:r>
      <w:r w:rsidR="000E2F3C" w:rsidRPr="000E2797">
        <w:rPr>
          <w:color w:val="000000" w:themeColor="text1"/>
          <w:sz w:val="28"/>
          <w:szCs w:val="28"/>
        </w:rPr>
        <w:tab/>
      </w:r>
    </w:p>
    <w:p w:rsidR="002E4E7E" w:rsidRPr="000E2797" w:rsidRDefault="000E2797" w:rsidP="00E42810">
      <w:pPr>
        <w:pStyle w:val="11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53" w:name="bookmark62"/>
      <w:bookmarkEnd w:id="53"/>
      <w:r>
        <w:rPr>
          <w:color w:val="000000" w:themeColor="text1"/>
          <w:sz w:val="28"/>
          <w:szCs w:val="28"/>
        </w:rPr>
        <w:t>д</w:t>
      </w:r>
      <w:r w:rsidR="000E2F3C" w:rsidRPr="000E2797">
        <w:rPr>
          <w:color w:val="000000" w:themeColor="text1"/>
          <w:sz w:val="28"/>
          <w:szCs w:val="28"/>
        </w:rPr>
        <w:t>оплата за совмещение профессий (должностей) по такой же или иной профессии (должности) наряду со своей основной работой у одного и того же работодателя устанавливается работнику на определенный срок, размер доплаты определяется но соглашению сторон с учетом содержания</w:t>
      </w:r>
      <w:r w:rsidR="00E42810">
        <w:rPr>
          <w:color w:val="000000" w:themeColor="text1"/>
          <w:sz w:val="28"/>
          <w:szCs w:val="28"/>
        </w:rPr>
        <w:t xml:space="preserve"> и объема дополнительной работы;</w:t>
      </w:r>
    </w:p>
    <w:p w:rsidR="002E4E7E" w:rsidRPr="000E2797" w:rsidRDefault="000E2797" w:rsidP="00E42810">
      <w:pPr>
        <w:pStyle w:val="11"/>
        <w:numPr>
          <w:ilvl w:val="0"/>
          <w:numId w:val="24"/>
        </w:numPr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54" w:name="bookmark63"/>
      <w:bookmarkEnd w:id="54"/>
      <w:r>
        <w:rPr>
          <w:color w:val="000000" w:themeColor="text1"/>
          <w:sz w:val="28"/>
          <w:szCs w:val="28"/>
        </w:rPr>
        <w:t>д</w:t>
      </w:r>
      <w:r w:rsidR="000E2F3C" w:rsidRPr="000E2797">
        <w:rPr>
          <w:color w:val="000000" w:themeColor="text1"/>
          <w:sz w:val="28"/>
          <w:szCs w:val="28"/>
        </w:rPr>
        <w:t>оплат</w:t>
      </w:r>
      <w:r>
        <w:rPr>
          <w:color w:val="000000" w:themeColor="text1"/>
          <w:sz w:val="28"/>
          <w:szCs w:val="28"/>
        </w:rPr>
        <w:t>а</w:t>
      </w:r>
      <w:r w:rsidR="000E2F3C" w:rsidRPr="000E2797">
        <w:rPr>
          <w:color w:val="000000" w:themeColor="text1"/>
          <w:sz w:val="28"/>
          <w:szCs w:val="28"/>
        </w:rPr>
        <w:t xml:space="preserve"> за расширение зон обслуживания и увеличения объема работы по </w:t>
      </w:r>
      <w:r w:rsidR="000E2F3C" w:rsidRPr="000E2797">
        <w:rPr>
          <w:color w:val="000000" w:themeColor="text1"/>
          <w:sz w:val="28"/>
          <w:szCs w:val="28"/>
        </w:rPr>
        <w:lastRenderedPageBreak/>
        <w:t>такой же профессии (должности) устанавливаются работнику на определенный срок, размер доплаты определяется по соглашению сторон с учетом содержания</w:t>
      </w:r>
      <w:r w:rsidR="00E42810">
        <w:rPr>
          <w:color w:val="000000" w:themeColor="text1"/>
          <w:sz w:val="28"/>
          <w:szCs w:val="28"/>
        </w:rPr>
        <w:t xml:space="preserve"> и объема дополнительной работы;</w:t>
      </w:r>
    </w:p>
    <w:p w:rsidR="002E4E7E" w:rsidRPr="000E2797" w:rsidRDefault="000E2797" w:rsidP="00A3137C">
      <w:pPr>
        <w:pStyle w:val="11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0E2F3C" w:rsidRPr="000E2797">
        <w:rPr>
          <w:color w:val="000000" w:themeColor="text1"/>
          <w:sz w:val="28"/>
          <w:szCs w:val="28"/>
        </w:rPr>
        <w:t>оплата за исполнение обязанностей временно отсутствующего работника по такой же или иной профессии (должности) без освобождения от основной работы устанавливается на определенный срок и определяется по соглашению сторон с учетом содержания и объема дополнительной работы</w:t>
      </w:r>
      <w:r w:rsidR="00E42810">
        <w:rPr>
          <w:color w:val="000000" w:themeColor="text1"/>
          <w:sz w:val="28"/>
          <w:szCs w:val="28"/>
        </w:rPr>
        <w:t>;</w:t>
      </w:r>
    </w:p>
    <w:p w:rsidR="002E4E7E" w:rsidRPr="000E2797" w:rsidRDefault="000E2797" w:rsidP="00A3137C">
      <w:pPr>
        <w:pStyle w:val="11"/>
        <w:numPr>
          <w:ilvl w:val="0"/>
          <w:numId w:val="24"/>
        </w:numPr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55" w:name="bookmark65"/>
      <w:bookmarkEnd w:id="55"/>
      <w:r>
        <w:rPr>
          <w:color w:val="000000" w:themeColor="text1"/>
          <w:sz w:val="28"/>
          <w:szCs w:val="28"/>
        </w:rPr>
        <w:t>д</w:t>
      </w:r>
      <w:r w:rsidR="009D71E8" w:rsidRPr="000E2797">
        <w:rPr>
          <w:color w:val="000000" w:themeColor="text1"/>
          <w:sz w:val="28"/>
          <w:szCs w:val="28"/>
        </w:rPr>
        <w:t xml:space="preserve">оплата </w:t>
      </w:r>
      <w:r w:rsidR="000E2F3C" w:rsidRPr="000E2797">
        <w:rPr>
          <w:color w:val="000000" w:themeColor="text1"/>
          <w:sz w:val="28"/>
          <w:szCs w:val="28"/>
        </w:rPr>
        <w:t xml:space="preserve">за работу в выходные или нерабочие праздничные дни производится работникам, </w:t>
      </w:r>
      <w:proofErr w:type="spellStart"/>
      <w:r w:rsidR="009D71E8" w:rsidRPr="000E2797">
        <w:rPr>
          <w:color w:val="000000" w:themeColor="text1"/>
          <w:sz w:val="28"/>
          <w:szCs w:val="28"/>
        </w:rPr>
        <w:t>привлекавши</w:t>
      </w:r>
      <w:r w:rsidR="00E42810">
        <w:rPr>
          <w:color w:val="000000" w:themeColor="text1"/>
          <w:sz w:val="28"/>
          <w:szCs w:val="28"/>
        </w:rPr>
        <w:t>м</w:t>
      </w:r>
      <w:r w:rsidR="009D71E8" w:rsidRPr="000E2797">
        <w:rPr>
          <w:color w:val="000000" w:themeColor="text1"/>
          <w:sz w:val="28"/>
          <w:szCs w:val="28"/>
        </w:rPr>
        <w:t>ся</w:t>
      </w:r>
      <w:proofErr w:type="spellEnd"/>
      <w:r w:rsidR="000E2F3C" w:rsidRPr="000E2797">
        <w:rPr>
          <w:color w:val="000000" w:themeColor="text1"/>
          <w:sz w:val="28"/>
          <w:szCs w:val="28"/>
        </w:rPr>
        <w:t xml:space="preserve"> к работе в выходные или нерабочие праздничные дни, в соответств</w:t>
      </w:r>
      <w:r w:rsidR="00E42810">
        <w:rPr>
          <w:color w:val="000000" w:themeColor="text1"/>
          <w:sz w:val="28"/>
          <w:szCs w:val="28"/>
        </w:rPr>
        <w:t>ии с Трудовым законодательством;</w:t>
      </w:r>
    </w:p>
    <w:p w:rsidR="002E4E7E" w:rsidRPr="000E2797" w:rsidRDefault="000E2797" w:rsidP="00A3137C">
      <w:pPr>
        <w:pStyle w:val="11"/>
        <w:numPr>
          <w:ilvl w:val="0"/>
          <w:numId w:val="24"/>
        </w:numPr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56" w:name="bookmark66"/>
      <w:bookmarkEnd w:id="56"/>
      <w:r>
        <w:rPr>
          <w:color w:val="000000" w:themeColor="text1"/>
          <w:sz w:val="28"/>
          <w:szCs w:val="28"/>
        </w:rPr>
        <w:t>д</w:t>
      </w:r>
      <w:r w:rsidR="000E2F3C" w:rsidRPr="000E2797">
        <w:rPr>
          <w:color w:val="000000" w:themeColor="text1"/>
          <w:sz w:val="28"/>
          <w:szCs w:val="28"/>
        </w:rPr>
        <w:t>оплата за работу в ночное время (с 22 ча</w:t>
      </w:r>
      <w:r w:rsidR="009D71E8" w:rsidRPr="000E2797">
        <w:rPr>
          <w:color w:val="000000" w:themeColor="text1"/>
          <w:sz w:val="28"/>
          <w:szCs w:val="28"/>
        </w:rPr>
        <w:t>с</w:t>
      </w:r>
      <w:r w:rsidR="000E2F3C" w:rsidRPr="000E2797">
        <w:rPr>
          <w:color w:val="000000" w:themeColor="text1"/>
          <w:sz w:val="28"/>
          <w:szCs w:val="28"/>
        </w:rPr>
        <w:t xml:space="preserve">ов вечера предшествующего дня до 6 часов утра следующего дня) производится работнику за каждый час работы в размере 35 - 50 процентов </w:t>
      </w:r>
      <w:r w:rsidR="00E42810">
        <w:rPr>
          <w:color w:val="000000" w:themeColor="text1"/>
          <w:sz w:val="28"/>
          <w:szCs w:val="28"/>
        </w:rPr>
        <w:t>часовой тарифной ставки;</w:t>
      </w:r>
    </w:p>
    <w:p w:rsidR="002E4E7E" w:rsidRPr="000E2797" w:rsidRDefault="000E2F3C" w:rsidP="00A3137C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0E2797">
        <w:rPr>
          <w:color w:val="000000" w:themeColor="text1"/>
          <w:sz w:val="28"/>
          <w:szCs w:val="28"/>
        </w:rPr>
        <w:t xml:space="preserve">Конкретные размеры повышения оплаты </w:t>
      </w:r>
      <w:r w:rsidR="000E2797">
        <w:rPr>
          <w:color w:val="000000" w:themeColor="text1"/>
          <w:sz w:val="28"/>
          <w:szCs w:val="28"/>
        </w:rPr>
        <w:t>т</w:t>
      </w:r>
      <w:r w:rsidRPr="000E2797">
        <w:rPr>
          <w:color w:val="000000" w:themeColor="text1"/>
          <w:sz w:val="28"/>
          <w:szCs w:val="28"/>
        </w:rPr>
        <w:t>руда за работу в ночное время устанавливаются коллективным договором, трудовым договором</w:t>
      </w:r>
      <w:r w:rsidR="009D71E8" w:rsidRPr="000E2797">
        <w:rPr>
          <w:color w:val="000000" w:themeColor="text1"/>
          <w:sz w:val="28"/>
          <w:szCs w:val="28"/>
        </w:rPr>
        <w:t>.</w:t>
      </w:r>
    </w:p>
    <w:p w:rsidR="002E4E7E" w:rsidRPr="000E2797" w:rsidRDefault="000E2797" w:rsidP="00A3137C">
      <w:pPr>
        <w:pStyle w:val="11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bookmarkStart w:id="57" w:name="bookmark67"/>
      <w:bookmarkEnd w:id="57"/>
      <w:r>
        <w:rPr>
          <w:color w:val="000000" w:themeColor="text1"/>
          <w:sz w:val="28"/>
          <w:szCs w:val="28"/>
        </w:rPr>
        <w:t>п</w:t>
      </w:r>
      <w:r w:rsidR="000E2F3C" w:rsidRPr="000E2797">
        <w:rPr>
          <w:color w:val="000000" w:themeColor="text1"/>
          <w:sz w:val="28"/>
          <w:szCs w:val="28"/>
        </w:rPr>
        <w:t>овышенная оплата сверхурочной работы производится работникам в соответствии с трудовым законодательством.</w:t>
      </w:r>
    </w:p>
    <w:p w:rsidR="002E4E7E" w:rsidRDefault="000E2797" w:rsidP="00A3137C">
      <w:pPr>
        <w:pStyle w:val="11"/>
        <w:tabs>
          <w:tab w:val="left" w:pos="227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8" w:name="bookmark68"/>
      <w:bookmarkEnd w:id="58"/>
      <w:r w:rsidRPr="000E2797">
        <w:rPr>
          <w:color w:val="000000" w:themeColor="text1"/>
          <w:sz w:val="28"/>
          <w:szCs w:val="28"/>
        </w:rPr>
        <w:t xml:space="preserve">5.5. </w:t>
      </w:r>
      <w:r w:rsidR="000E2F3C" w:rsidRPr="000E2797">
        <w:rPr>
          <w:color w:val="000000" w:themeColor="text1"/>
          <w:sz w:val="28"/>
          <w:szCs w:val="28"/>
        </w:rPr>
        <w:t>Выплаты компенсационного характера не образуют новую тарифную ставку, не учитываются при начислении стимулирующих выплат и начисляются пропорционально отработанному времени.</w:t>
      </w:r>
    </w:p>
    <w:p w:rsidR="00E42810" w:rsidRPr="000E2797" w:rsidRDefault="00E42810" w:rsidP="000E2797">
      <w:pPr>
        <w:pStyle w:val="11"/>
        <w:tabs>
          <w:tab w:val="left" w:pos="227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E4E7E" w:rsidRPr="00E42810" w:rsidRDefault="00E42810" w:rsidP="00A3137C">
      <w:pPr>
        <w:pStyle w:val="11"/>
        <w:spacing w:line="228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59" w:name="bookmark69"/>
      <w:bookmarkEnd w:id="59"/>
      <w:r w:rsidRPr="00E42810">
        <w:rPr>
          <w:b/>
          <w:color w:val="000000" w:themeColor="text1"/>
          <w:sz w:val="28"/>
          <w:szCs w:val="28"/>
        </w:rPr>
        <w:t xml:space="preserve">6. </w:t>
      </w:r>
      <w:r w:rsidR="000E2F3C" w:rsidRPr="00E42810">
        <w:rPr>
          <w:b/>
          <w:color w:val="000000" w:themeColor="text1"/>
          <w:sz w:val="28"/>
          <w:szCs w:val="28"/>
        </w:rPr>
        <w:t>Порядок и условия выплат стимулирующего характера</w:t>
      </w:r>
    </w:p>
    <w:p w:rsidR="009D71E8" w:rsidRPr="00517EB5" w:rsidRDefault="009D71E8" w:rsidP="009D71E8">
      <w:pPr>
        <w:pStyle w:val="11"/>
        <w:tabs>
          <w:tab w:val="left" w:pos="3260"/>
        </w:tabs>
        <w:spacing w:line="228" w:lineRule="auto"/>
        <w:ind w:left="2740" w:firstLine="0"/>
        <w:rPr>
          <w:color w:val="000000" w:themeColor="text1"/>
          <w:sz w:val="28"/>
          <w:szCs w:val="28"/>
        </w:rPr>
      </w:pPr>
    </w:p>
    <w:p w:rsidR="002E4E7E" w:rsidRPr="00E42810" w:rsidRDefault="00E42810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0E2F3C" w:rsidRPr="00E42810">
        <w:rPr>
          <w:color w:val="000000" w:themeColor="text1"/>
          <w:sz w:val="28"/>
          <w:szCs w:val="28"/>
        </w:rPr>
        <w:t>Работникам МУП «МКС» устанавливаются следующие выплаты стимулирующего характера:</w:t>
      </w:r>
    </w:p>
    <w:p w:rsidR="002E4E7E" w:rsidRPr="00E42810" w:rsidRDefault="000E2F3C" w:rsidP="00E42810">
      <w:pPr>
        <w:pStyle w:val="1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0" w:name="bookmark70"/>
      <w:bookmarkEnd w:id="60"/>
      <w:r w:rsidRPr="00E42810">
        <w:rPr>
          <w:color w:val="000000" w:themeColor="text1"/>
          <w:sz w:val="28"/>
          <w:szCs w:val="28"/>
        </w:rPr>
        <w:t>надбавка за сложность;</w:t>
      </w:r>
    </w:p>
    <w:p w:rsidR="002E4E7E" w:rsidRPr="00E42810" w:rsidRDefault="000E2F3C" w:rsidP="00E42810">
      <w:pPr>
        <w:pStyle w:val="1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1" w:name="bookmark71"/>
      <w:bookmarkEnd w:id="61"/>
      <w:r w:rsidRPr="00E42810">
        <w:rPr>
          <w:color w:val="000000" w:themeColor="text1"/>
          <w:sz w:val="28"/>
          <w:szCs w:val="28"/>
        </w:rPr>
        <w:t>премия за высокую результативность;</w:t>
      </w:r>
    </w:p>
    <w:p w:rsidR="002E4E7E" w:rsidRPr="00E42810" w:rsidRDefault="000E2F3C" w:rsidP="00E42810">
      <w:pPr>
        <w:pStyle w:val="1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2" w:name="bookmark72"/>
      <w:bookmarkEnd w:id="62"/>
      <w:r w:rsidRPr="00E42810">
        <w:rPr>
          <w:color w:val="000000" w:themeColor="text1"/>
          <w:sz w:val="28"/>
          <w:szCs w:val="28"/>
        </w:rPr>
        <w:t>премия за исполнение важных заданий;</w:t>
      </w:r>
    </w:p>
    <w:p w:rsidR="002E4E7E" w:rsidRPr="00E42810" w:rsidRDefault="000E2F3C" w:rsidP="00E42810">
      <w:pPr>
        <w:pStyle w:val="1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3" w:name="bookmark73"/>
      <w:bookmarkEnd w:id="63"/>
      <w:r w:rsidRPr="00E42810">
        <w:rPr>
          <w:color w:val="000000" w:themeColor="text1"/>
          <w:sz w:val="28"/>
          <w:szCs w:val="28"/>
        </w:rPr>
        <w:t>надбавка за стаж;</w:t>
      </w:r>
    </w:p>
    <w:p w:rsidR="002E4E7E" w:rsidRPr="00E42810" w:rsidRDefault="006C607E" w:rsidP="00E42810">
      <w:pPr>
        <w:pStyle w:val="1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4" w:name="bookmark74"/>
      <w:bookmarkEnd w:id="64"/>
      <w:r w:rsidRPr="00E42810">
        <w:rPr>
          <w:color w:val="000000" w:themeColor="text1"/>
          <w:sz w:val="28"/>
          <w:szCs w:val="28"/>
        </w:rPr>
        <w:t>премия за определенный период;</w:t>
      </w:r>
    </w:p>
    <w:p w:rsidR="006C607E" w:rsidRPr="00E42810" w:rsidRDefault="006C607E" w:rsidP="00E42810">
      <w:pPr>
        <w:pStyle w:val="ae"/>
        <w:numPr>
          <w:ilvl w:val="0"/>
          <w:numId w:val="26"/>
        </w:numPr>
        <w:shd w:val="clear" w:color="auto" w:fill="auto"/>
        <w:tabs>
          <w:tab w:val="left" w:pos="709"/>
        </w:tabs>
        <w:spacing w:before="0"/>
        <w:ind w:left="0" w:right="20" w:firstLine="709"/>
        <w:rPr>
          <w:sz w:val="28"/>
          <w:szCs w:val="28"/>
        </w:rPr>
      </w:pPr>
      <w:r w:rsidRPr="00E42810">
        <w:rPr>
          <w:rStyle w:val="14"/>
          <w:color w:val="000000"/>
          <w:sz w:val="28"/>
          <w:szCs w:val="28"/>
        </w:rPr>
        <w:t>единовременная выплата при предоставлении ежегодного оплачиваемого отпуска, либо в другое время при согласии представителя нанимателя (работодателя), которая может также разбиваться на две равные части.</w:t>
      </w:r>
    </w:p>
    <w:p w:rsidR="002E4E7E" w:rsidRPr="00E42810" w:rsidRDefault="00E42810" w:rsidP="00E42810">
      <w:pPr>
        <w:pStyle w:val="11"/>
        <w:tabs>
          <w:tab w:val="left" w:pos="227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65" w:name="bookmark75"/>
      <w:bookmarkEnd w:id="65"/>
      <w:r>
        <w:rPr>
          <w:color w:val="000000" w:themeColor="text1"/>
          <w:sz w:val="28"/>
          <w:szCs w:val="28"/>
        </w:rPr>
        <w:t xml:space="preserve">6.2. </w:t>
      </w:r>
      <w:r w:rsidR="000E2F3C" w:rsidRPr="00E42810">
        <w:rPr>
          <w:color w:val="000000" w:themeColor="text1"/>
          <w:sz w:val="28"/>
          <w:szCs w:val="28"/>
        </w:rPr>
        <w:t>Выплаты стимулирующего характера устанавливаются в процентном отношении к тарифным ставкам либо в абсолютном размере.</w:t>
      </w:r>
    </w:p>
    <w:p w:rsidR="002E4E7E" w:rsidRPr="00E42810" w:rsidRDefault="00E42810" w:rsidP="00E42810">
      <w:pPr>
        <w:pStyle w:val="11"/>
        <w:tabs>
          <w:tab w:val="left" w:pos="227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66" w:name="bookmark76"/>
      <w:bookmarkEnd w:id="66"/>
      <w:r>
        <w:rPr>
          <w:color w:val="000000" w:themeColor="text1"/>
          <w:sz w:val="28"/>
          <w:szCs w:val="28"/>
        </w:rPr>
        <w:t xml:space="preserve">6.3. </w:t>
      </w:r>
      <w:r w:rsidR="000E2F3C" w:rsidRPr="00E42810">
        <w:rPr>
          <w:color w:val="000000" w:themeColor="text1"/>
          <w:sz w:val="28"/>
          <w:szCs w:val="28"/>
        </w:rPr>
        <w:t xml:space="preserve">Выплаты стимулирующего характера осуществляются по результатам оценки работы структурных подразделений, конкретного работника </w:t>
      </w:r>
      <w:r w:rsidR="00D53CCC">
        <w:rPr>
          <w:color w:val="000000" w:themeColor="text1"/>
          <w:sz w:val="28"/>
          <w:szCs w:val="28"/>
        </w:rPr>
        <w:t>н</w:t>
      </w:r>
      <w:r w:rsidR="000E2F3C" w:rsidRPr="00E42810">
        <w:rPr>
          <w:color w:val="000000" w:themeColor="text1"/>
          <w:sz w:val="28"/>
          <w:szCs w:val="28"/>
        </w:rPr>
        <w:t>а основании локального акт</w:t>
      </w:r>
      <w:r w:rsidR="00D53CCC">
        <w:rPr>
          <w:color w:val="000000" w:themeColor="text1"/>
          <w:sz w:val="28"/>
          <w:szCs w:val="28"/>
        </w:rPr>
        <w:t>а МУП в пределах фонда оплаты т</w:t>
      </w:r>
      <w:r w:rsidR="000E2F3C" w:rsidRPr="00E42810">
        <w:rPr>
          <w:color w:val="000000" w:themeColor="text1"/>
          <w:sz w:val="28"/>
          <w:szCs w:val="28"/>
        </w:rPr>
        <w:t>руда.</w:t>
      </w:r>
    </w:p>
    <w:p w:rsidR="002E4E7E" w:rsidRPr="00E42810" w:rsidRDefault="00E42810" w:rsidP="00E42810">
      <w:pPr>
        <w:pStyle w:val="11"/>
        <w:tabs>
          <w:tab w:val="left" w:pos="227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67" w:name="bookmark77"/>
      <w:bookmarkEnd w:id="67"/>
      <w:r>
        <w:rPr>
          <w:color w:val="000000" w:themeColor="text1"/>
          <w:sz w:val="28"/>
          <w:szCs w:val="28"/>
        </w:rPr>
        <w:t xml:space="preserve">6.4. </w:t>
      </w:r>
      <w:r w:rsidR="000E2F3C" w:rsidRPr="00E42810">
        <w:rPr>
          <w:color w:val="000000" w:themeColor="text1"/>
          <w:sz w:val="28"/>
          <w:szCs w:val="28"/>
        </w:rPr>
        <w:t>Надбавка за сложность, устанавливается работникам МУП в виде надбавки к тарифной ставке за сложность:</w:t>
      </w:r>
    </w:p>
    <w:p w:rsidR="002E4E7E" w:rsidRPr="00E42810" w:rsidRDefault="00E42810" w:rsidP="00E42810">
      <w:pPr>
        <w:pStyle w:val="11"/>
        <w:numPr>
          <w:ilvl w:val="0"/>
          <w:numId w:val="27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68" w:name="bookmark78"/>
      <w:bookmarkEnd w:id="68"/>
      <w:r>
        <w:rPr>
          <w:color w:val="000000" w:themeColor="text1"/>
          <w:sz w:val="28"/>
          <w:szCs w:val="28"/>
        </w:rPr>
        <w:t>н</w:t>
      </w:r>
      <w:r w:rsidR="000E2F3C" w:rsidRPr="00E42810">
        <w:rPr>
          <w:color w:val="000000" w:themeColor="text1"/>
          <w:sz w:val="28"/>
          <w:szCs w:val="28"/>
        </w:rPr>
        <w:t xml:space="preserve">адбавка за сложность устанавливается в процентном </w:t>
      </w:r>
      <w:r>
        <w:rPr>
          <w:color w:val="000000" w:themeColor="text1"/>
          <w:sz w:val="28"/>
          <w:szCs w:val="28"/>
        </w:rPr>
        <w:t>о</w:t>
      </w:r>
      <w:r w:rsidR="000E2F3C" w:rsidRPr="00E42810">
        <w:rPr>
          <w:color w:val="000000" w:themeColor="text1"/>
          <w:sz w:val="28"/>
          <w:szCs w:val="28"/>
        </w:rPr>
        <w:t>тношении к тарифной</w:t>
      </w:r>
      <w:r>
        <w:rPr>
          <w:color w:val="000000" w:themeColor="text1"/>
          <w:sz w:val="28"/>
          <w:szCs w:val="28"/>
        </w:rPr>
        <w:t xml:space="preserve"> </w:t>
      </w:r>
      <w:r w:rsidR="000E2F3C" w:rsidRPr="00E42810">
        <w:rPr>
          <w:color w:val="000000" w:themeColor="text1"/>
          <w:sz w:val="28"/>
          <w:szCs w:val="28"/>
        </w:rPr>
        <w:t xml:space="preserve">ставке или в абсолютном размере </w:t>
      </w:r>
      <w:proofErr w:type="gramStart"/>
      <w:r w:rsidR="000E2F3C" w:rsidRPr="00E42810">
        <w:rPr>
          <w:color w:val="000000" w:themeColor="text1"/>
          <w:sz w:val="28"/>
          <w:szCs w:val="28"/>
        </w:rPr>
        <w:t>за</w:t>
      </w:r>
      <w:proofErr w:type="gramEnd"/>
      <w:r w:rsidR="000E2F3C" w:rsidRPr="00E42810">
        <w:rPr>
          <w:color w:val="000000" w:themeColor="text1"/>
          <w:sz w:val="28"/>
          <w:szCs w:val="28"/>
        </w:rPr>
        <w:t>:</w:t>
      </w:r>
      <w:r w:rsidR="000E2F3C" w:rsidRPr="00E42810">
        <w:rPr>
          <w:color w:val="000000" w:themeColor="text1"/>
          <w:sz w:val="28"/>
          <w:szCs w:val="28"/>
        </w:rPr>
        <w:tab/>
        <w:t>.</w:t>
      </w:r>
    </w:p>
    <w:p w:rsidR="002E4E7E" w:rsidRPr="00E42810" w:rsidRDefault="00E42810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bookmarkStart w:id="69" w:name="bookmark79"/>
      <w:bookmarkEnd w:id="69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выполнение внеплановых разовых, срочных и неотложных работ; критерий оценки - грамотное, оперативное выполнение работ, отсутствие предупреждений, возвратов соответствующих документов на доработку;</w:t>
      </w:r>
    </w:p>
    <w:p w:rsidR="002E4E7E" w:rsidRPr="00E42810" w:rsidRDefault="00E42810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bookmarkStart w:id="70" w:name="bookmark80"/>
      <w:bookmarkEnd w:id="70"/>
      <w:r>
        <w:rPr>
          <w:color w:val="000000" w:themeColor="text1"/>
          <w:sz w:val="28"/>
          <w:szCs w:val="28"/>
        </w:rPr>
        <w:lastRenderedPageBreak/>
        <w:t xml:space="preserve">- </w:t>
      </w:r>
      <w:r w:rsidR="000E2F3C" w:rsidRPr="00E42810">
        <w:rPr>
          <w:color w:val="000000" w:themeColor="text1"/>
          <w:sz w:val="28"/>
          <w:szCs w:val="28"/>
        </w:rPr>
        <w:t>организацию и проведение отдельных мероприятий, направленных на повышение авторитета и имиджа предприятия; критерий оценки - своевременная, качественная организация и проведение соответствующих мероприятий, отсутствие жалоб.</w:t>
      </w:r>
    </w:p>
    <w:p w:rsidR="002E4E7E" w:rsidRPr="00E42810" w:rsidRDefault="000E2F3C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Размер надбавки за сложность составляет до 100 процентов от тарифной ставки по соответствующей должности, профессии рабочего.</w:t>
      </w:r>
    </w:p>
    <w:p w:rsidR="002E4E7E" w:rsidRPr="00E42810" w:rsidRDefault="00E42810" w:rsidP="00E42810">
      <w:pPr>
        <w:pStyle w:val="11"/>
        <w:numPr>
          <w:ilvl w:val="0"/>
          <w:numId w:val="27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71" w:name="bookmark81"/>
      <w:bookmarkEnd w:id="71"/>
      <w:r>
        <w:rPr>
          <w:color w:val="000000" w:themeColor="text1"/>
          <w:sz w:val="28"/>
          <w:szCs w:val="28"/>
        </w:rPr>
        <w:t>п</w:t>
      </w:r>
      <w:r w:rsidR="000E2F3C" w:rsidRPr="00E42810">
        <w:rPr>
          <w:color w:val="000000" w:themeColor="text1"/>
          <w:sz w:val="28"/>
          <w:szCs w:val="28"/>
        </w:rPr>
        <w:t>ремия за высокую результативность устанавливается в процентном отношении к тарифной ставке либо в абсолютном размере при награждении работника МУП:</w:t>
      </w:r>
    </w:p>
    <w:p w:rsidR="002E4E7E" w:rsidRPr="00E42810" w:rsidRDefault="00E42810" w:rsidP="00E42810">
      <w:pPr>
        <w:pStyle w:val="11"/>
        <w:tabs>
          <w:tab w:val="left" w:pos="20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2" w:name="bookmark82"/>
      <w:bookmarkEnd w:id="72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государственной наградой;</w:t>
      </w:r>
    </w:p>
    <w:p w:rsidR="002E4E7E" w:rsidRPr="00E42810" w:rsidRDefault="00E42810" w:rsidP="00E42810">
      <w:pPr>
        <w:pStyle w:val="11"/>
        <w:tabs>
          <w:tab w:val="left" w:pos="20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3" w:name="bookmark83"/>
      <w:bookmarkEnd w:id="73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 xml:space="preserve">ведомственным знаком отличия </w:t>
      </w:r>
      <w:r w:rsidR="009D71E8" w:rsidRPr="00E42810">
        <w:rPr>
          <w:color w:val="000000" w:themeColor="text1"/>
          <w:sz w:val="28"/>
          <w:szCs w:val="28"/>
        </w:rPr>
        <w:t>в т</w:t>
      </w:r>
      <w:r w:rsidR="000E2F3C" w:rsidRPr="00E42810">
        <w:rPr>
          <w:color w:val="000000" w:themeColor="text1"/>
          <w:sz w:val="28"/>
          <w:szCs w:val="28"/>
        </w:rPr>
        <w:t>руде в соответствии с решением федерального органа исполнительной власти;</w:t>
      </w:r>
    </w:p>
    <w:p w:rsidR="002E4E7E" w:rsidRPr="00E42810" w:rsidRDefault="00E42810" w:rsidP="00E42810">
      <w:pPr>
        <w:pStyle w:val="11"/>
        <w:tabs>
          <w:tab w:val="left" w:pos="20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4" w:name="bookmark84"/>
      <w:bookmarkEnd w:id="74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высокое качество выполненной работы с учетом инициативы, творчества и применения в работе современных форм и методов организации труда;</w:t>
      </w:r>
    </w:p>
    <w:p w:rsidR="002E4E7E" w:rsidRPr="00E42810" w:rsidRDefault="009D71E8" w:rsidP="00E42810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5" w:name="bookmark85"/>
      <w:bookmarkEnd w:id="75"/>
      <w:r w:rsidRPr="00E42810">
        <w:rPr>
          <w:color w:val="000000" w:themeColor="text1"/>
          <w:sz w:val="28"/>
          <w:szCs w:val="28"/>
        </w:rPr>
        <w:t xml:space="preserve"> </w:t>
      </w:r>
      <w:r w:rsidR="00E42810"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подготовку и внедрение рациональных предложений по совершенствовани</w:t>
      </w:r>
      <w:r w:rsidRPr="00E42810">
        <w:rPr>
          <w:color w:val="000000" w:themeColor="text1"/>
          <w:sz w:val="28"/>
          <w:szCs w:val="28"/>
        </w:rPr>
        <w:t>ю</w:t>
      </w:r>
      <w:r w:rsidR="000E2F3C" w:rsidRPr="00E42810">
        <w:rPr>
          <w:color w:val="000000" w:themeColor="text1"/>
          <w:sz w:val="28"/>
          <w:szCs w:val="28"/>
        </w:rPr>
        <w:t xml:space="preserve"> условий финансово-хозяйственной деятельности МУП.</w:t>
      </w:r>
    </w:p>
    <w:p w:rsidR="002E4E7E" w:rsidRPr="00E42810" w:rsidRDefault="000E2F3C" w:rsidP="00E42810">
      <w:pPr>
        <w:pStyle w:val="11"/>
        <w:spacing w:line="233" w:lineRule="auto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Размер надбавки за высокие достижения в труде устанавливается локальным</w:t>
      </w:r>
      <w:r w:rsidR="009D71E8" w:rsidRPr="00E42810">
        <w:rPr>
          <w:color w:val="000000" w:themeColor="text1"/>
          <w:sz w:val="28"/>
          <w:szCs w:val="28"/>
        </w:rPr>
        <w:t xml:space="preserve"> </w:t>
      </w:r>
      <w:r w:rsidRPr="00E42810">
        <w:rPr>
          <w:color w:val="000000" w:themeColor="text1"/>
          <w:sz w:val="28"/>
          <w:szCs w:val="28"/>
        </w:rPr>
        <w:t xml:space="preserve"> актом МУП.</w:t>
      </w:r>
    </w:p>
    <w:p w:rsidR="002E4E7E" w:rsidRPr="00E42810" w:rsidRDefault="00D53CCC" w:rsidP="00D53CCC">
      <w:pPr>
        <w:pStyle w:val="11"/>
        <w:tabs>
          <w:tab w:val="left" w:pos="184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6" w:name="bookmark86"/>
      <w:bookmarkEnd w:id="76"/>
      <w:r>
        <w:rPr>
          <w:color w:val="000000" w:themeColor="text1"/>
          <w:sz w:val="28"/>
          <w:szCs w:val="28"/>
        </w:rPr>
        <w:t xml:space="preserve">6.5. </w:t>
      </w:r>
      <w:r w:rsidR="000E2F3C" w:rsidRPr="00E42810">
        <w:rPr>
          <w:color w:val="000000" w:themeColor="text1"/>
          <w:sz w:val="28"/>
          <w:szCs w:val="28"/>
        </w:rPr>
        <w:t xml:space="preserve">Премия за определенный период устанавливается в виде премии за </w:t>
      </w:r>
      <w:r w:rsidR="00A44D17" w:rsidRPr="00E42810">
        <w:rPr>
          <w:color w:val="000000" w:themeColor="text1"/>
          <w:sz w:val="28"/>
          <w:szCs w:val="28"/>
        </w:rPr>
        <w:t xml:space="preserve">месяц, </w:t>
      </w:r>
      <w:r w:rsidR="000E2F3C" w:rsidRPr="00E42810">
        <w:rPr>
          <w:color w:val="000000" w:themeColor="text1"/>
          <w:sz w:val="28"/>
          <w:szCs w:val="28"/>
        </w:rPr>
        <w:t xml:space="preserve">квартал, премии за год с целью поощрения работников за общие результаты работы в отчетный период. Размер премии конкретному работнику по итогам работы за </w:t>
      </w:r>
      <w:r w:rsidR="00463D2A" w:rsidRPr="00E42810">
        <w:rPr>
          <w:color w:val="000000" w:themeColor="text1"/>
          <w:sz w:val="28"/>
          <w:szCs w:val="28"/>
        </w:rPr>
        <w:t>месяц, квартал</w:t>
      </w:r>
      <w:r w:rsidR="000E2F3C" w:rsidRPr="00E42810">
        <w:rPr>
          <w:color w:val="000000" w:themeColor="text1"/>
          <w:sz w:val="28"/>
          <w:szCs w:val="28"/>
        </w:rPr>
        <w:t xml:space="preserve"> и по итогам работы за год определяется с учетом </w:t>
      </w:r>
      <w:proofErr w:type="gramStart"/>
      <w:r w:rsidR="000E2F3C" w:rsidRPr="00E42810">
        <w:rPr>
          <w:color w:val="000000" w:themeColor="text1"/>
          <w:sz w:val="28"/>
          <w:szCs w:val="28"/>
        </w:rPr>
        <w:t>выполнения следующих показателей эффективности труда работников</w:t>
      </w:r>
      <w:proofErr w:type="gramEnd"/>
      <w:r w:rsidR="000E2F3C" w:rsidRPr="00E42810">
        <w:rPr>
          <w:color w:val="000000" w:themeColor="text1"/>
          <w:sz w:val="28"/>
          <w:szCs w:val="28"/>
        </w:rPr>
        <w:t>:</w:t>
      </w:r>
    </w:p>
    <w:p w:rsidR="002E4E7E" w:rsidRPr="00E42810" w:rsidRDefault="00D53CCC" w:rsidP="00D53CCC">
      <w:pPr>
        <w:pStyle w:val="11"/>
        <w:tabs>
          <w:tab w:val="left" w:pos="162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7" w:name="bookmark87"/>
      <w:bookmarkEnd w:id="77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2E4E7E" w:rsidRPr="00E42810" w:rsidRDefault="00D53CCC" w:rsidP="00D53CCC">
      <w:pPr>
        <w:pStyle w:val="11"/>
        <w:tabs>
          <w:tab w:val="left" w:pos="162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8" w:name="bookmark88"/>
      <w:bookmarkEnd w:id="78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2E4E7E" w:rsidRPr="00E42810" w:rsidRDefault="00D53CCC" w:rsidP="00D53CCC">
      <w:pPr>
        <w:pStyle w:val="11"/>
        <w:tabs>
          <w:tab w:val="left" w:pos="162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9" w:name="bookmark89"/>
      <w:bookmarkEnd w:id="79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качественная подготовка и проведение мероприятий, связанных с уставной деятельностью МУП;</w:t>
      </w:r>
    </w:p>
    <w:p w:rsidR="002E4E7E" w:rsidRPr="00E42810" w:rsidRDefault="00D53CCC" w:rsidP="00D53CCC">
      <w:pPr>
        <w:pStyle w:val="11"/>
        <w:tabs>
          <w:tab w:val="left" w:pos="1622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0" w:name="bookmark90"/>
      <w:bookmarkEnd w:id="80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участие в выполнении важных работ, мероприятий в соответствии с уставной деятельностью.</w:t>
      </w:r>
    </w:p>
    <w:p w:rsidR="002E4E7E" w:rsidRPr="00E42810" w:rsidRDefault="000E2F3C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Конкретные показатели эффективности труда работников, структурных подразделений, критерии их оценки, оценка показателей эффективности труда работников, показатели, влияющие на изменение, уменьшение до 100 процентов размера премиальных выплат, устанавливаются локальным актом МУП.</w:t>
      </w:r>
    </w:p>
    <w:p w:rsidR="002E4E7E" w:rsidRPr="00E42810" w:rsidRDefault="00D53CCC" w:rsidP="00D53CCC">
      <w:pPr>
        <w:pStyle w:val="11"/>
        <w:tabs>
          <w:tab w:val="left" w:pos="185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1" w:name="bookmark91"/>
      <w:bookmarkEnd w:id="81"/>
      <w:r>
        <w:rPr>
          <w:color w:val="000000" w:themeColor="text1"/>
          <w:sz w:val="28"/>
          <w:szCs w:val="28"/>
        </w:rPr>
        <w:t xml:space="preserve">6.6. </w:t>
      </w:r>
      <w:r w:rsidR="000E2F3C" w:rsidRPr="00E42810">
        <w:rPr>
          <w:color w:val="000000" w:themeColor="text1"/>
          <w:sz w:val="28"/>
          <w:szCs w:val="28"/>
        </w:rPr>
        <w:t>Премия за определенный период не выплачивается работникам, в том числе директору МУП, его заместителю и главному бухгалтеру:</w:t>
      </w:r>
    </w:p>
    <w:p w:rsidR="002E4E7E" w:rsidRPr="00E42810" w:rsidRDefault="00CF123F" w:rsidP="00D53CCC">
      <w:pPr>
        <w:pStyle w:val="11"/>
        <w:numPr>
          <w:ilvl w:val="0"/>
          <w:numId w:val="30"/>
        </w:numPr>
        <w:tabs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bookmarkStart w:id="82" w:name="bookmark92"/>
      <w:bookmarkEnd w:id="82"/>
      <w:r w:rsidRPr="00E42810">
        <w:rPr>
          <w:color w:val="000000" w:themeColor="text1"/>
          <w:sz w:val="28"/>
          <w:szCs w:val="28"/>
        </w:rPr>
        <w:t>заключивших</w:t>
      </w:r>
      <w:r w:rsidR="000E2F3C" w:rsidRPr="00E42810">
        <w:rPr>
          <w:color w:val="000000" w:themeColor="text1"/>
          <w:sz w:val="28"/>
          <w:szCs w:val="28"/>
        </w:rPr>
        <w:t xml:space="preserve"> трудовой договор на срок до двух месяцев;</w:t>
      </w:r>
    </w:p>
    <w:p w:rsidR="002E4E7E" w:rsidRPr="00E42810" w:rsidRDefault="000E2F3C" w:rsidP="00D53CCC">
      <w:pPr>
        <w:pStyle w:val="11"/>
        <w:numPr>
          <w:ilvl w:val="0"/>
          <w:numId w:val="30"/>
        </w:numPr>
        <w:tabs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bookmarkStart w:id="83" w:name="bookmark93"/>
      <w:bookmarkEnd w:id="83"/>
      <w:proofErr w:type="gramStart"/>
      <w:r w:rsidRPr="00E42810">
        <w:rPr>
          <w:color w:val="000000" w:themeColor="text1"/>
          <w:sz w:val="28"/>
          <w:szCs w:val="28"/>
        </w:rPr>
        <w:t>находящи</w:t>
      </w:r>
      <w:r w:rsidR="00CF123F" w:rsidRPr="00E42810">
        <w:rPr>
          <w:color w:val="000000" w:themeColor="text1"/>
          <w:sz w:val="28"/>
          <w:szCs w:val="28"/>
        </w:rPr>
        <w:t>м</w:t>
      </w:r>
      <w:r w:rsidRPr="00E42810">
        <w:rPr>
          <w:color w:val="000000" w:themeColor="text1"/>
          <w:sz w:val="28"/>
          <w:szCs w:val="28"/>
        </w:rPr>
        <w:t>ся в отпуске по уходу за ребенком;</w:t>
      </w:r>
      <w:proofErr w:type="gramEnd"/>
    </w:p>
    <w:p w:rsidR="002E4E7E" w:rsidRPr="00E42810" w:rsidRDefault="000E2F3C" w:rsidP="00D53CCC">
      <w:pPr>
        <w:pStyle w:val="11"/>
        <w:numPr>
          <w:ilvl w:val="0"/>
          <w:numId w:val="30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84" w:name="bookmark94"/>
      <w:bookmarkEnd w:id="84"/>
      <w:proofErr w:type="gramStart"/>
      <w:r w:rsidRPr="00E42810">
        <w:rPr>
          <w:color w:val="000000" w:themeColor="text1"/>
          <w:sz w:val="28"/>
          <w:szCs w:val="28"/>
        </w:rPr>
        <w:t xml:space="preserve">уволенным с работы по основаниям, предусмотренным </w:t>
      </w:r>
      <w:r w:rsidRPr="00E42810">
        <w:rPr>
          <w:color w:val="000000" w:themeColor="text1"/>
          <w:sz w:val="28"/>
          <w:szCs w:val="28"/>
          <w:u w:val="single"/>
        </w:rPr>
        <w:t>пунктами 5</w:t>
      </w:r>
      <w:r w:rsidRPr="00E42810">
        <w:rPr>
          <w:color w:val="000000" w:themeColor="text1"/>
          <w:sz w:val="28"/>
          <w:szCs w:val="28"/>
        </w:rPr>
        <w:t xml:space="preserve"> - </w:t>
      </w:r>
      <w:r w:rsidRPr="00E42810">
        <w:rPr>
          <w:color w:val="000000" w:themeColor="text1"/>
          <w:sz w:val="28"/>
          <w:szCs w:val="28"/>
          <w:u w:val="single"/>
        </w:rPr>
        <w:t>11 статьи 81</w:t>
      </w:r>
      <w:r w:rsidRPr="00E42810">
        <w:rPr>
          <w:color w:val="000000" w:themeColor="text1"/>
          <w:sz w:val="28"/>
          <w:szCs w:val="28"/>
        </w:rPr>
        <w:t xml:space="preserve"> Трудового кодекса Российской Федерации.</w:t>
      </w:r>
      <w:proofErr w:type="gramEnd"/>
    </w:p>
    <w:p w:rsidR="002E4E7E" w:rsidRDefault="000E2F3C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 xml:space="preserve">При увольнении работников, в том числе директора предприятия, его заместителя и главного бухгалтера, премия </w:t>
      </w:r>
      <w:r w:rsidR="00CF123F" w:rsidRPr="00E42810">
        <w:rPr>
          <w:color w:val="000000" w:themeColor="text1"/>
          <w:sz w:val="28"/>
          <w:szCs w:val="28"/>
        </w:rPr>
        <w:t>п</w:t>
      </w:r>
      <w:r w:rsidRPr="00E42810">
        <w:rPr>
          <w:color w:val="000000" w:themeColor="text1"/>
          <w:sz w:val="28"/>
          <w:szCs w:val="28"/>
        </w:rPr>
        <w:t>о итогам работы за отчетный период начисляется за фактически отработанное время.</w:t>
      </w:r>
    </w:p>
    <w:p w:rsidR="0086158E" w:rsidRPr="00E42810" w:rsidRDefault="0086158E" w:rsidP="00E42810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</w:p>
    <w:p w:rsidR="00BA5D73" w:rsidRPr="00BA5D73" w:rsidRDefault="00BA5D73" w:rsidP="00BA5D73">
      <w:pPr>
        <w:pStyle w:val="1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bookmarkStart w:id="85" w:name="bookmark95"/>
      <w:bookmarkEnd w:id="85"/>
      <w:r>
        <w:rPr>
          <w:color w:val="000000" w:themeColor="text1"/>
          <w:sz w:val="28"/>
          <w:szCs w:val="28"/>
        </w:rPr>
        <w:lastRenderedPageBreak/>
        <w:t xml:space="preserve">6.7. </w:t>
      </w:r>
      <w:r w:rsidRPr="00BA5D73">
        <w:rPr>
          <w:color w:val="auto"/>
          <w:sz w:val="28"/>
          <w:szCs w:val="28"/>
        </w:rPr>
        <w:t>Единовременная выплата производится при предоставлении ежегодного оплачиваемого отпуска либо в другое время при согласии представителя нанимателя (работодателя), которая может также разбиваться на две равные части в размере 200 процентов тарифной ставки в пределах фонда оплаты труда.</w:t>
      </w:r>
    </w:p>
    <w:p w:rsidR="002E4E7E" w:rsidRPr="00E42810" w:rsidRDefault="00D53CCC" w:rsidP="00D53CCC">
      <w:pPr>
        <w:pStyle w:val="11"/>
        <w:tabs>
          <w:tab w:val="left" w:pos="18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BA5D73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0E2F3C" w:rsidRPr="00E42810">
        <w:rPr>
          <w:color w:val="000000" w:themeColor="text1"/>
          <w:sz w:val="28"/>
          <w:szCs w:val="28"/>
        </w:rPr>
        <w:t>Надбавка за стаж устанавливаются в виде ежемесячной надбавки за продолжительность работы в МУП «МКС».</w:t>
      </w:r>
    </w:p>
    <w:p w:rsidR="00CF123F" w:rsidRDefault="000E2F3C" w:rsidP="00E42810">
      <w:pPr>
        <w:pStyle w:val="11"/>
        <w:tabs>
          <w:tab w:val="left" w:leader="underscore" w:pos="9875"/>
        </w:tabs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Размер надбавки за стаж в МУП устанавливается в процентном отношении к тарифной ставке работника и составляет:</w:t>
      </w:r>
    </w:p>
    <w:p w:rsidR="00A3137C" w:rsidRDefault="00A3137C" w:rsidP="00E42810">
      <w:pPr>
        <w:pStyle w:val="11"/>
        <w:tabs>
          <w:tab w:val="left" w:leader="underscore" w:pos="9875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A3137C" w:rsidTr="00641FF2">
        <w:tc>
          <w:tcPr>
            <w:tcW w:w="5207" w:type="dxa"/>
          </w:tcPr>
          <w:p w:rsidR="00A3137C" w:rsidRPr="00E42810" w:rsidRDefault="00A3137C" w:rsidP="00A3137C">
            <w:pPr>
              <w:pStyle w:val="a7"/>
              <w:ind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При стаже работы:</w:t>
            </w:r>
          </w:p>
        </w:tc>
        <w:tc>
          <w:tcPr>
            <w:tcW w:w="5208" w:type="dxa"/>
            <w:vAlign w:val="bottom"/>
          </w:tcPr>
          <w:p w:rsidR="00A3137C" w:rsidRPr="00E42810" w:rsidRDefault="00A3137C" w:rsidP="00A3137C">
            <w:pPr>
              <w:pStyle w:val="a7"/>
              <w:ind w:firstLine="180"/>
              <w:jc w:val="center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Размер надбавки в процентах к тарифной ставке</w:t>
            </w:r>
          </w:p>
        </w:tc>
      </w:tr>
      <w:tr w:rsidR="00A3137C" w:rsidTr="008E68D8">
        <w:tc>
          <w:tcPr>
            <w:tcW w:w="5207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от 1 до 3 лет</w:t>
            </w:r>
          </w:p>
        </w:tc>
        <w:tc>
          <w:tcPr>
            <w:tcW w:w="5208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10%</w:t>
            </w:r>
          </w:p>
        </w:tc>
      </w:tr>
      <w:tr w:rsidR="00A3137C" w:rsidTr="008E68D8">
        <w:tc>
          <w:tcPr>
            <w:tcW w:w="5207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от 3 до 5 лет</w:t>
            </w:r>
          </w:p>
        </w:tc>
        <w:tc>
          <w:tcPr>
            <w:tcW w:w="5208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12%</w:t>
            </w:r>
          </w:p>
        </w:tc>
      </w:tr>
      <w:tr w:rsidR="00A3137C" w:rsidTr="008E68D8">
        <w:tc>
          <w:tcPr>
            <w:tcW w:w="5207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от 5 до 10 лег</w:t>
            </w:r>
          </w:p>
        </w:tc>
        <w:tc>
          <w:tcPr>
            <w:tcW w:w="5208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15%</w:t>
            </w:r>
          </w:p>
        </w:tc>
      </w:tr>
      <w:tr w:rsidR="00A3137C" w:rsidTr="008E68D8">
        <w:tc>
          <w:tcPr>
            <w:tcW w:w="5207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от 10 до 15 лет</w:t>
            </w:r>
          </w:p>
        </w:tc>
        <w:tc>
          <w:tcPr>
            <w:tcW w:w="5208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20%</w:t>
            </w:r>
          </w:p>
        </w:tc>
      </w:tr>
      <w:tr w:rsidR="00A3137C" w:rsidTr="008E68D8">
        <w:tc>
          <w:tcPr>
            <w:tcW w:w="5207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от 15 до 20 лет</w:t>
            </w:r>
          </w:p>
        </w:tc>
        <w:tc>
          <w:tcPr>
            <w:tcW w:w="5208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25%</w:t>
            </w:r>
          </w:p>
        </w:tc>
      </w:tr>
      <w:tr w:rsidR="00A3137C" w:rsidTr="008E68D8">
        <w:tc>
          <w:tcPr>
            <w:tcW w:w="5207" w:type="dxa"/>
            <w:vAlign w:val="bottom"/>
          </w:tcPr>
          <w:p w:rsidR="00A3137C" w:rsidRPr="00E42810" w:rsidRDefault="00A3137C" w:rsidP="00282F33">
            <w:pPr>
              <w:pStyle w:val="a7"/>
              <w:ind w:firstLine="709"/>
              <w:rPr>
                <w:color w:val="000000" w:themeColor="text1"/>
                <w:sz w:val="28"/>
                <w:szCs w:val="28"/>
              </w:rPr>
            </w:pPr>
            <w:r w:rsidRPr="00E42810">
              <w:rPr>
                <w:color w:val="000000" w:themeColor="text1"/>
                <w:sz w:val="28"/>
                <w:szCs w:val="28"/>
              </w:rPr>
              <w:t>Свыше 20 лет</w:t>
            </w:r>
          </w:p>
        </w:tc>
        <w:tc>
          <w:tcPr>
            <w:tcW w:w="5208" w:type="dxa"/>
            <w:vAlign w:val="bottom"/>
          </w:tcPr>
          <w:p w:rsidR="00A3137C" w:rsidRPr="00D53CCC" w:rsidRDefault="00A3137C" w:rsidP="00282F33">
            <w:pPr>
              <w:pStyle w:val="a7"/>
              <w:tabs>
                <w:tab w:val="left" w:leader="underscore" w:pos="4478"/>
              </w:tabs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30%</w:t>
            </w:r>
          </w:p>
        </w:tc>
      </w:tr>
    </w:tbl>
    <w:p w:rsidR="00A3137C" w:rsidRDefault="00A3137C" w:rsidP="00E42810">
      <w:pPr>
        <w:pStyle w:val="11"/>
        <w:tabs>
          <w:tab w:val="left" w:leader="underscore" w:pos="987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E4E7E" w:rsidRPr="00E42810" w:rsidRDefault="002E4E7E" w:rsidP="00E42810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CF123F" w:rsidRPr="00E42810" w:rsidRDefault="00CF123F" w:rsidP="00E42810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CF123F" w:rsidRPr="00E42810" w:rsidRDefault="00CF123F" w:rsidP="00E42810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4E7E" w:rsidRPr="00D53CCC" w:rsidRDefault="000E2F3C" w:rsidP="00A3137C">
      <w:pPr>
        <w:pStyle w:val="11"/>
        <w:ind w:firstLine="709"/>
        <w:jc w:val="both"/>
        <w:rPr>
          <w:color w:val="auto"/>
          <w:sz w:val="28"/>
          <w:szCs w:val="28"/>
        </w:rPr>
      </w:pPr>
      <w:r w:rsidRPr="00D53CCC">
        <w:rPr>
          <w:color w:val="auto"/>
          <w:sz w:val="28"/>
          <w:szCs w:val="28"/>
        </w:rPr>
        <w:t xml:space="preserve">Ежемесячная надбавка за стаж в МУП «МКС» устанавливается </w:t>
      </w:r>
      <w:proofErr w:type="gramStart"/>
      <w:r w:rsidRPr="00D53CCC">
        <w:rPr>
          <w:color w:val="auto"/>
          <w:sz w:val="28"/>
          <w:szCs w:val="28"/>
        </w:rPr>
        <w:t>с даты достижения</w:t>
      </w:r>
      <w:proofErr w:type="gramEnd"/>
      <w:r w:rsidRPr="00D53CCC">
        <w:rPr>
          <w:color w:val="auto"/>
          <w:sz w:val="28"/>
          <w:szCs w:val="28"/>
        </w:rPr>
        <w:t xml:space="preserve"> стажа работы в МУП, дающего право на установление (увеличение размера) надбавки и утверждается локальным актом МУП.</w:t>
      </w:r>
    </w:p>
    <w:p w:rsidR="002E4E7E" w:rsidRPr="00E42810" w:rsidRDefault="00D53CCC" w:rsidP="00A3137C">
      <w:pPr>
        <w:pStyle w:val="11"/>
        <w:tabs>
          <w:tab w:val="left" w:pos="1751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6" w:name="bookmark96"/>
      <w:bookmarkEnd w:id="86"/>
      <w:r>
        <w:rPr>
          <w:color w:val="000000" w:themeColor="text1"/>
          <w:sz w:val="28"/>
          <w:szCs w:val="28"/>
        </w:rPr>
        <w:t xml:space="preserve">6.8. </w:t>
      </w:r>
      <w:r w:rsidR="000E2F3C" w:rsidRPr="00E42810">
        <w:rPr>
          <w:color w:val="000000" w:themeColor="text1"/>
          <w:sz w:val="28"/>
          <w:szCs w:val="28"/>
        </w:rPr>
        <w:t>К показателям, влияющим на изменение, а именно уменьшение до 100 процентов, размера стимулирующих выплат, относятся:</w:t>
      </w:r>
    </w:p>
    <w:p w:rsidR="002E4E7E" w:rsidRPr="00E42810" w:rsidRDefault="00D53CCC" w:rsidP="00A3137C">
      <w:pPr>
        <w:pStyle w:val="11"/>
        <w:tabs>
          <w:tab w:val="left" w:pos="1536"/>
        </w:tabs>
        <w:ind w:firstLine="709"/>
        <w:rPr>
          <w:color w:val="000000" w:themeColor="text1"/>
          <w:sz w:val="28"/>
          <w:szCs w:val="28"/>
        </w:rPr>
      </w:pPr>
      <w:bookmarkStart w:id="87" w:name="bookmark97"/>
      <w:bookmarkEnd w:id="87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меры дисциплинарного взыскания (замечание, выговор);</w:t>
      </w:r>
    </w:p>
    <w:p w:rsidR="002E4E7E" w:rsidRPr="00E42810" w:rsidRDefault="00D53CCC" w:rsidP="00A3137C">
      <w:pPr>
        <w:pStyle w:val="11"/>
        <w:tabs>
          <w:tab w:val="left" w:pos="152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8" w:name="bookmark98"/>
      <w:bookmarkEnd w:id="88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неисполнение или ненадлежащее исполнение работником своих обязанностей, предусмотренных должностной инструкцией;</w:t>
      </w:r>
    </w:p>
    <w:p w:rsidR="002E4E7E" w:rsidRPr="00E42810" w:rsidRDefault="00D53CCC" w:rsidP="00A3137C">
      <w:pPr>
        <w:pStyle w:val="11"/>
        <w:tabs>
          <w:tab w:val="left" w:pos="152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9" w:name="bookmark99"/>
      <w:bookmarkEnd w:id="89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нарушение правил внутреннего трудового распорядка, техники безопасности и противопожарной защиты, нарушение требований охраны груда, производственной санитарии;</w:t>
      </w:r>
    </w:p>
    <w:p w:rsidR="002E4E7E" w:rsidRPr="00E42810" w:rsidRDefault="00D53CCC" w:rsidP="00A3137C">
      <w:pPr>
        <w:pStyle w:val="11"/>
        <w:tabs>
          <w:tab w:val="left" w:pos="1538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0" w:name="bookmark100"/>
      <w:bookmarkEnd w:id="90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невыполнение приказов и распоряжений руководства и организационн</w:t>
      </w:r>
      <w:proofErr w:type="gramStart"/>
      <w:r w:rsidR="000E2F3C" w:rsidRPr="00E42810">
        <w:rPr>
          <w:color w:val="000000" w:themeColor="text1"/>
          <w:sz w:val="28"/>
          <w:szCs w:val="28"/>
        </w:rPr>
        <w:t>о-</w:t>
      </w:r>
      <w:proofErr w:type="gramEnd"/>
      <w:r w:rsidR="000E2F3C" w:rsidRPr="00E42810">
        <w:rPr>
          <w:color w:val="000000" w:themeColor="text1"/>
          <w:sz w:val="28"/>
          <w:szCs w:val="28"/>
        </w:rPr>
        <w:t xml:space="preserve"> распорядительных документов МУП «МКС»;</w:t>
      </w:r>
    </w:p>
    <w:p w:rsidR="002E4E7E" w:rsidRPr="00E42810" w:rsidRDefault="000E2F3C" w:rsidP="00A3137C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- прогул, а также появление на работе в нетрезвом состоянии, либо отсутствие на рабочем месте без уважительных причин, распитие спиртных напитков в рабочее время;</w:t>
      </w:r>
    </w:p>
    <w:p w:rsidR="002E4E7E" w:rsidRPr="00E42810" w:rsidRDefault="000E2F3C" w:rsidP="00A3137C">
      <w:pPr>
        <w:pStyle w:val="11"/>
        <w:tabs>
          <w:tab w:val="left" w:pos="1531"/>
        </w:tabs>
        <w:ind w:firstLine="709"/>
        <w:rPr>
          <w:color w:val="000000" w:themeColor="text1"/>
          <w:sz w:val="28"/>
          <w:szCs w:val="28"/>
        </w:rPr>
      </w:pPr>
      <w:bookmarkStart w:id="91" w:name="bookmark101"/>
      <w:bookmarkEnd w:id="91"/>
      <w:r w:rsidRPr="00E42810">
        <w:rPr>
          <w:color w:val="000000" w:themeColor="text1"/>
          <w:sz w:val="28"/>
          <w:szCs w:val="28"/>
        </w:rPr>
        <w:t>утрата, повреждение и причинение ущерба имуществу МУП «МКС».</w:t>
      </w:r>
    </w:p>
    <w:p w:rsidR="002E4E7E" w:rsidRPr="00E42810" w:rsidRDefault="000E2F3C" w:rsidP="00A3137C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Снижение размеров стимулирующих выплат или их не начисление за нарушения, упущения в работе производятся за тот отчетный период, когда было выявлено упущение, нарушение в работе, но не более трех месяцев с момента совершения, с предоставлением объяснительной записки работника, в отношении, которого производится снижение, на основании локального акта предприятия.</w:t>
      </w:r>
    </w:p>
    <w:p w:rsidR="002E4E7E" w:rsidRDefault="00D53CCC" w:rsidP="00A3137C">
      <w:pPr>
        <w:pStyle w:val="11"/>
        <w:tabs>
          <w:tab w:val="left" w:pos="175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2" w:name="bookmark102"/>
      <w:bookmarkEnd w:id="92"/>
      <w:r>
        <w:rPr>
          <w:color w:val="000000" w:themeColor="text1"/>
          <w:sz w:val="28"/>
          <w:szCs w:val="28"/>
        </w:rPr>
        <w:t xml:space="preserve">6.9. </w:t>
      </w:r>
      <w:r w:rsidR="000E2F3C" w:rsidRPr="00E42810">
        <w:rPr>
          <w:color w:val="000000" w:themeColor="text1"/>
          <w:sz w:val="28"/>
          <w:szCs w:val="28"/>
        </w:rPr>
        <w:t>Выплаты стимулирующего характера не образуют новую тарифную ставку, не учитываются при начислении компенсационных выплат, рассчитываются пропорц</w:t>
      </w:r>
      <w:r w:rsidR="00CF123F" w:rsidRPr="00E42810">
        <w:rPr>
          <w:color w:val="000000" w:themeColor="text1"/>
          <w:sz w:val="28"/>
          <w:szCs w:val="28"/>
        </w:rPr>
        <w:t>ионально отработанному времени.</w:t>
      </w:r>
    </w:p>
    <w:p w:rsidR="00BA5D73" w:rsidRDefault="00BA5D73" w:rsidP="00D53CCC">
      <w:pPr>
        <w:pStyle w:val="11"/>
        <w:tabs>
          <w:tab w:val="left" w:pos="17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3137C" w:rsidRDefault="00A3137C" w:rsidP="00D53CCC">
      <w:pPr>
        <w:pStyle w:val="11"/>
        <w:tabs>
          <w:tab w:val="left" w:pos="17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E4E7E" w:rsidRDefault="00BA5D73" w:rsidP="00D53CCC">
      <w:pPr>
        <w:pStyle w:val="11"/>
        <w:tabs>
          <w:tab w:val="left" w:pos="600"/>
        </w:tabs>
        <w:spacing w:line="226" w:lineRule="auto"/>
        <w:ind w:left="709" w:firstLine="0"/>
        <w:jc w:val="center"/>
        <w:rPr>
          <w:b/>
          <w:color w:val="000000" w:themeColor="text1"/>
          <w:sz w:val="28"/>
          <w:szCs w:val="28"/>
        </w:rPr>
      </w:pPr>
      <w:bookmarkStart w:id="93" w:name="bookmark103"/>
      <w:bookmarkEnd w:id="93"/>
      <w:r>
        <w:rPr>
          <w:b/>
          <w:color w:val="000000" w:themeColor="text1"/>
          <w:sz w:val="28"/>
          <w:szCs w:val="28"/>
        </w:rPr>
        <w:lastRenderedPageBreak/>
        <w:t xml:space="preserve">7. </w:t>
      </w:r>
      <w:r w:rsidR="000E2F3C" w:rsidRPr="00BA5D73">
        <w:rPr>
          <w:b/>
          <w:color w:val="000000" w:themeColor="text1"/>
          <w:sz w:val="28"/>
          <w:szCs w:val="28"/>
        </w:rPr>
        <w:t>Заключительные положения</w:t>
      </w:r>
    </w:p>
    <w:p w:rsidR="00A3137C" w:rsidRPr="00BA5D73" w:rsidRDefault="00A3137C" w:rsidP="00D53CCC">
      <w:pPr>
        <w:pStyle w:val="11"/>
        <w:tabs>
          <w:tab w:val="left" w:pos="600"/>
        </w:tabs>
        <w:spacing w:line="226" w:lineRule="auto"/>
        <w:ind w:left="709" w:firstLine="0"/>
        <w:jc w:val="center"/>
        <w:rPr>
          <w:b/>
          <w:color w:val="000000" w:themeColor="text1"/>
          <w:sz w:val="28"/>
          <w:szCs w:val="28"/>
        </w:rPr>
      </w:pPr>
    </w:p>
    <w:p w:rsidR="002E4E7E" w:rsidRPr="00E42810" w:rsidRDefault="00BA5D73" w:rsidP="00A3137C">
      <w:pPr>
        <w:pStyle w:val="11"/>
        <w:tabs>
          <w:tab w:val="left" w:pos="175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4" w:name="bookmark104"/>
      <w:bookmarkEnd w:id="94"/>
      <w:r>
        <w:rPr>
          <w:color w:val="000000" w:themeColor="text1"/>
          <w:sz w:val="28"/>
          <w:szCs w:val="28"/>
        </w:rPr>
        <w:t xml:space="preserve">7.1. </w:t>
      </w:r>
      <w:r w:rsidR="000E2F3C" w:rsidRPr="00E42810">
        <w:rPr>
          <w:color w:val="000000" w:themeColor="text1"/>
          <w:sz w:val="28"/>
          <w:szCs w:val="28"/>
        </w:rPr>
        <w:t>При отсутствии или недостатке денежных средств, предусмотренных на оплату труда, директор предприятия вправе приостановить выплату стимулирующих выплат, уменьшить либо</w:t>
      </w:r>
      <w:r w:rsidR="00281319" w:rsidRPr="00E42810">
        <w:rPr>
          <w:color w:val="000000" w:themeColor="text1"/>
          <w:sz w:val="28"/>
          <w:szCs w:val="28"/>
        </w:rPr>
        <w:t xml:space="preserve"> </w:t>
      </w:r>
      <w:r w:rsidR="000E2F3C" w:rsidRPr="00E42810">
        <w:rPr>
          <w:color w:val="000000" w:themeColor="text1"/>
          <w:sz w:val="28"/>
          <w:szCs w:val="28"/>
        </w:rPr>
        <w:t>отменить их выплату, предупредив работников об этом в установленном трудовым законодательством порядке.</w:t>
      </w:r>
    </w:p>
    <w:p w:rsidR="002E4E7E" w:rsidRPr="00E42810" w:rsidRDefault="00BA5D73" w:rsidP="00A3137C">
      <w:pPr>
        <w:pStyle w:val="11"/>
        <w:tabs>
          <w:tab w:val="left" w:pos="1761"/>
        </w:tabs>
        <w:ind w:firstLine="709"/>
        <w:rPr>
          <w:color w:val="000000" w:themeColor="text1"/>
          <w:sz w:val="28"/>
          <w:szCs w:val="28"/>
        </w:rPr>
      </w:pPr>
      <w:bookmarkStart w:id="95" w:name="bookmark105"/>
      <w:bookmarkEnd w:id="95"/>
      <w:r>
        <w:rPr>
          <w:color w:val="000000" w:themeColor="text1"/>
          <w:sz w:val="28"/>
          <w:szCs w:val="28"/>
        </w:rPr>
        <w:t xml:space="preserve">7.2. </w:t>
      </w:r>
      <w:r w:rsidR="000E2F3C" w:rsidRPr="00E42810">
        <w:rPr>
          <w:color w:val="000000" w:themeColor="text1"/>
          <w:sz w:val="28"/>
          <w:szCs w:val="28"/>
        </w:rPr>
        <w:t xml:space="preserve">Изменение условий оплаты </w:t>
      </w:r>
      <w:r>
        <w:rPr>
          <w:color w:val="000000" w:themeColor="text1"/>
          <w:sz w:val="28"/>
          <w:szCs w:val="28"/>
        </w:rPr>
        <w:t>т</w:t>
      </w:r>
      <w:r w:rsidR="000E2F3C" w:rsidRPr="00E42810">
        <w:rPr>
          <w:color w:val="000000" w:themeColor="text1"/>
          <w:sz w:val="28"/>
          <w:szCs w:val="28"/>
        </w:rPr>
        <w:t>руда работников МУП «МКС» производится:</w:t>
      </w:r>
    </w:p>
    <w:p w:rsidR="002E4E7E" w:rsidRPr="00E42810" w:rsidRDefault="000E2F3C" w:rsidP="00A3137C">
      <w:pPr>
        <w:pStyle w:val="11"/>
        <w:numPr>
          <w:ilvl w:val="0"/>
          <w:numId w:val="31"/>
        </w:numPr>
        <w:tabs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bookmarkStart w:id="96" w:name="bookmark106"/>
      <w:bookmarkEnd w:id="96"/>
      <w:r w:rsidRPr="00E42810">
        <w:rPr>
          <w:color w:val="000000" w:themeColor="text1"/>
          <w:sz w:val="28"/>
          <w:szCs w:val="28"/>
        </w:rPr>
        <w:t>в соответствии с настоящим Положением;</w:t>
      </w:r>
    </w:p>
    <w:p w:rsidR="002E4E7E" w:rsidRPr="00E42810" w:rsidRDefault="000E2F3C" w:rsidP="00A3137C">
      <w:pPr>
        <w:pStyle w:val="11"/>
        <w:numPr>
          <w:ilvl w:val="0"/>
          <w:numId w:val="31"/>
        </w:numPr>
        <w:tabs>
          <w:tab w:val="left" w:pos="709"/>
        </w:tabs>
        <w:ind w:left="0" w:firstLine="709"/>
        <w:rPr>
          <w:color w:val="000000" w:themeColor="text1"/>
          <w:sz w:val="28"/>
          <w:szCs w:val="28"/>
        </w:rPr>
      </w:pPr>
      <w:bookmarkStart w:id="97" w:name="bookmark107"/>
      <w:bookmarkEnd w:id="97"/>
      <w:r w:rsidRPr="00E42810">
        <w:rPr>
          <w:color w:val="000000" w:themeColor="text1"/>
          <w:sz w:val="28"/>
          <w:szCs w:val="28"/>
        </w:rPr>
        <w:t>при наличии законодательного акта об изменении условий оплаты труда;</w:t>
      </w:r>
    </w:p>
    <w:p w:rsidR="002E4E7E" w:rsidRPr="00E42810" w:rsidRDefault="000E2F3C" w:rsidP="00A3137C">
      <w:pPr>
        <w:pStyle w:val="11"/>
        <w:numPr>
          <w:ilvl w:val="0"/>
          <w:numId w:val="31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98" w:name="bookmark108"/>
      <w:bookmarkEnd w:id="98"/>
      <w:r w:rsidRPr="00E42810">
        <w:rPr>
          <w:color w:val="000000" w:themeColor="text1"/>
          <w:sz w:val="28"/>
          <w:szCs w:val="28"/>
        </w:rPr>
        <w:t xml:space="preserve">при повышении квалификации работника, на основании решения аттестационной комиссии и приказа </w:t>
      </w:r>
      <w:r w:rsidR="00281319" w:rsidRPr="00E42810">
        <w:rPr>
          <w:color w:val="000000" w:themeColor="text1"/>
          <w:sz w:val="28"/>
          <w:szCs w:val="28"/>
        </w:rPr>
        <w:t>п</w:t>
      </w:r>
      <w:r w:rsidRPr="00E42810">
        <w:rPr>
          <w:color w:val="000000" w:themeColor="text1"/>
          <w:sz w:val="28"/>
          <w:szCs w:val="28"/>
        </w:rPr>
        <w:t>о предприятию.</w:t>
      </w:r>
    </w:p>
    <w:p w:rsidR="002E4E7E" w:rsidRPr="00E42810" w:rsidRDefault="00BA5D73" w:rsidP="00A3137C">
      <w:pPr>
        <w:pStyle w:val="11"/>
        <w:tabs>
          <w:tab w:val="left" w:pos="176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9" w:name="bookmark109"/>
      <w:bookmarkEnd w:id="99"/>
      <w:r>
        <w:rPr>
          <w:color w:val="000000" w:themeColor="text1"/>
          <w:sz w:val="28"/>
          <w:szCs w:val="28"/>
        </w:rPr>
        <w:t xml:space="preserve">7.3. </w:t>
      </w:r>
      <w:r w:rsidR="000E2F3C" w:rsidRPr="00E42810">
        <w:rPr>
          <w:color w:val="000000" w:themeColor="text1"/>
          <w:sz w:val="28"/>
          <w:szCs w:val="28"/>
        </w:rPr>
        <w:t>При установлении факта нарушения условий оплаты труда, указанных в настоящем Положении, директор предприятия обязан принять меры к немедленному их устранению и выплате работнику причитающихся сумм заработной платы за все время неправильной оплаты.</w:t>
      </w:r>
    </w:p>
    <w:p w:rsidR="002E4E7E" w:rsidRPr="00E42810" w:rsidRDefault="00BA5D73" w:rsidP="00A3137C">
      <w:pPr>
        <w:pStyle w:val="11"/>
        <w:tabs>
          <w:tab w:val="left" w:pos="176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0" w:name="bookmark110"/>
      <w:bookmarkEnd w:id="100"/>
      <w:r>
        <w:rPr>
          <w:color w:val="000000" w:themeColor="text1"/>
          <w:sz w:val="28"/>
          <w:szCs w:val="28"/>
        </w:rPr>
        <w:t xml:space="preserve">7.4. </w:t>
      </w:r>
      <w:r w:rsidR="000E2F3C" w:rsidRPr="00E42810">
        <w:rPr>
          <w:color w:val="000000" w:themeColor="text1"/>
          <w:sz w:val="28"/>
          <w:szCs w:val="28"/>
        </w:rPr>
        <w:t>Работникам предприятия оказывается материальная помощь в пределах утвержденного фонда оплаты труда МУП «МКС» в следующих случаях:</w:t>
      </w:r>
    </w:p>
    <w:p w:rsidR="00463D2A" w:rsidRPr="00E42810" w:rsidRDefault="00BA5D73" w:rsidP="00A3137C">
      <w:pPr>
        <w:pStyle w:val="11"/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63D2A" w:rsidRPr="00E42810">
        <w:rPr>
          <w:color w:val="000000" w:themeColor="text1"/>
          <w:sz w:val="28"/>
          <w:szCs w:val="28"/>
        </w:rPr>
        <w:t xml:space="preserve">в связи с юбилейными датами со дня рождения (50,55,60,65 лет и т.д.) </w:t>
      </w:r>
    </w:p>
    <w:p w:rsidR="002E4E7E" w:rsidRPr="00E42810" w:rsidRDefault="00BA5D73" w:rsidP="00A3137C">
      <w:pPr>
        <w:pStyle w:val="11"/>
        <w:tabs>
          <w:tab w:val="left" w:pos="1676"/>
        </w:tabs>
        <w:ind w:firstLine="709"/>
        <w:rPr>
          <w:color w:val="000000" w:themeColor="text1"/>
          <w:sz w:val="28"/>
          <w:szCs w:val="28"/>
        </w:rPr>
      </w:pPr>
      <w:bookmarkStart w:id="101" w:name="bookmark111"/>
      <w:bookmarkEnd w:id="101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рождение ребёнка у работника;</w:t>
      </w:r>
    </w:p>
    <w:p w:rsidR="002E4E7E" w:rsidRPr="00E42810" w:rsidRDefault="00BA5D73" w:rsidP="00A3137C">
      <w:pPr>
        <w:pStyle w:val="11"/>
        <w:tabs>
          <w:tab w:val="left" w:pos="1676"/>
        </w:tabs>
        <w:ind w:firstLine="709"/>
        <w:rPr>
          <w:color w:val="000000" w:themeColor="text1"/>
          <w:sz w:val="28"/>
          <w:szCs w:val="28"/>
        </w:rPr>
      </w:pPr>
      <w:bookmarkStart w:id="102" w:name="bookmark112"/>
      <w:bookmarkEnd w:id="102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вступление в первый брак работником;</w:t>
      </w:r>
    </w:p>
    <w:p w:rsidR="002E4E7E" w:rsidRPr="00E42810" w:rsidRDefault="00BA5D73" w:rsidP="00A3137C">
      <w:pPr>
        <w:pStyle w:val="11"/>
        <w:tabs>
          <w:tab w:val="left" w:pos="1701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3" w:name="bookmark113"/>
      <w:bookmarkEnd w:id="103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по другим уважительным причинам (утрата имущества или повреждения имущества в результате стихийного бедствия, пожара, аварии систем водоснабжения, отопления и других обстоятельств) на основании справок из соответствующих органов местного самоуправления, внутренних дел, противопожарной службы);</w:t>
      </w:r>
    </w:p>
    <w:p w:rsidR="002E4E7E" w:rsidRPr="00E42810" w:rsidRDefault="00BA5D73" w:rsidP="00A3137C">
      <w:pPr>
        <w:pStyle w:val="11"/>
        <w:tabs>
          <w:tab w:val="left" w:pos="1910"/>
        </w:tabs>
        <w:ind w:firstLine="709"/>
        <w:rPr>
          <w:color w:val="000000" w:themeColor="text1"/>
          <w:sz w:val="28"/>
          <w:szCs w:val="28"/>
        </w:rPr>
      </w:pPr>
      <w:bookmarkStart w:id="104" w:name="bookmark114"/>
      <w:bookmarkEnd w:id="104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в случае заболевания, особой нуждаемости в лечении и восстановлении</w:t>
      </w:r>
    </w:p>
    <w:p w:rsidR="002E4E7E" w:rsidRPr="00E42810" w:rsidRDefault="000E2F3C" w:rsidP="00A3137C">
      <w:pPr>
        <w:pStyle w:val="11"/>
        <w:tabs>
          <w:tab w:val="left" w:pos="5628"/>
        </w:tabs>
        <w:ind w:firstLine="709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здоровья;</w:t>
      </w:r>
      <w:r w:rsidRPr="00E42810">
        <w:rPr>
          <w:color w:val="000000" w:themeColor="text1"/>
          <w:sz w:val="28"/>
          <w:szCs w:val="28"/>
        </w:rPr>
        <w:tab/>
      </w:r>
    </w:p>
    <w:p w:rsidR="002E4E7E" w:rsidRPr="00E42810" w:rsidRDefault="00BA5D73" w:rsidP="00A3137C">
      <w:pPr>
        <w:pStyle w:val="11"/>
        <w:tabs>
          <w:tab w:val="left" w:pos="191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5" w:name="bookmark115"/>
      <w:bookmarkEnd w:id="105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смерти близких родственников работника (родители и дети работника, муж (жена);</w:t>
      </w:r>
    </w:p>
    <w:p w:rsidR="002E4E7E" w:rsidRPr="00E42810" w:rsidRDefault="00BA5D73" w:rsidP="00A3137C">
      <w:pPr>
        <w:pStyle w:val="11"/>
        <w:tabs>
          <w:tab w:val="left" w:pos="191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6" w:name="bookmark116"/>
      <w:bookmarkEnd w:id="106"/>
      <w:r>
        <w:rPr>
          <w:color w:val="000000" w:themeColor="text1"/>
          <w:sz w:val="28"/>
          <w:szCs w:val="28"/>
        </w:rPr>
        <w:t xml:space="preserve">- </w:t>
      </w:r>
      <w:r w:rsidR="000E2F3C" w:rsidRPr="00E42810">
        <w:rPr>
          <w:color w:val="000000" w:themeColor="text1"/>
          <w:sz w:val="28"/>
          <w:szCs w:val="28"/>
        </w:rPr>
        <w:t>смерти работника в период трудов</w:t>
      </w:r>
      <w:r w:rsidR="00281319" w:rsidRPr="00E42810">
        <w:rPr>
          <w:color w:val="000000" w:themeColor="text1"/>
          <w:sz w:val="28"/>
          <w:szCs w:val="28"/>
        </w:rPr>
        <w:t>ы</w:t>
      </w:r>
      <w:r w:rsidR="000E2F3C" w:rsidRPr="00E42810">
        <w:rPr>
          <w:color w:val="000000" w:themeColor="text1"/>
          <w:sz w:val="28"/>
          <w:szCs w:val="28"/>
        </w:rPr>
        <w:t>х отношений с соответствующим муниципальным учреждением.</w:t>
      </w:r>
    </w:p>
    <w:p w:rsidR="002E4E7E" w:rsidRPr="00E42810" w:rsidRDefault="000E2F3C" w:rsidP="00A3137C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В случае смерти работника в период его трудовых отношений материальная помощь однократно может быть оказана членам его семьи (дети, супруг, родители).</w:t>
      </w:r>
    </w:p>
    <w:p w:rsidR="002E4E7E" w:rsidRPr="00E42810" w:rsidRDefault="000E2F3C" w:rsidP="00A3137C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E42810">
        <w:rPr>
          <w:color w:val="000000" w:themeColor="text1"/>
          <w:sz w:val="28"/>
          <w:szCs w:val="28"/>
        </w:rPr>
        <w:t>Решение о выплате материальной помощи и ее размере принимается директором предприятия в каждом случае индивидуально, оформляется приказом директора предприятия. Основанием для рассмотрения вопроса о выделении работнику материальной помощи является его заявление, представленное директору предприятия. А в случае смерти работника - на основании заявления его родственника и копии свидетельства о смерти.</w:t>
      </w:r>
    </w:p>
    <w:p w:rsidR="002E4E7E" w:rsidRPr="00E42810" w:rsidRDefault="00BA5D73" w:rsidP="00A3137C">
      <w:pPr>
        <w:pStyle w:val="11"/>
        <w:tabs>
          <w:tab w:val="left" w:pos="1957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07" w:name="bookmark117"/>
      <w:bookmarkEnd w:id="107"/>
      <w:r>
        <w:rPr>
          <w:color w:val="000000" w:themeColor="text1"/>
          <w:sz w:val="28"/>
          <w:szCs w:val="28"/>
        </w:rPr>
        <w:t xml:space="preserve">7.5. </w:t>
      </w:r>
      <w:r w:rsidR="000E2F3C" w:rsidRPr="00E42810">
        <w:rPr>
          <w:color w:val="000000" w:themeColor="text1"/>
          <w:sz w:val="28"/>
          <w:szCs w:val="28"/>
        </w:rPr>
        <w:t>Об изменении систем оплаты труда, введении новых норм пруда работники должны быть извещены в срок и в порядке, установленном Трудовым кодексом РФ.</w:t>
      </w:r>
    </w:p>
    <w:p w:rsidR="002E4E7E" w:rsidRDefault="00BA5D73" w:rsidP="00A3137C">
      <w:pPr>
        <w:pStyle w:val="11"/>
        <w:tabs>
          <w:tab w:val="left" w:pos="2172"/>
        </w:tabs>
        <w:ind w:firstLine="709"/>
        <w:jc w:val="both"/>
        <w:sectPr w:rsidR="002E4E7E" w:rsidSect="00D80B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567" w:bottom="1134" w:left="1134" w:header="261" w:footer="6" w:gutter="0"/>
          <w:cols w:space="720"/>
          <w:noEndnote/>
          <w:titlePg/>
          <w:docGrid w:linePitch="360"/>
        </w:sectPr>
      </w:pPr>
      <w:bookmarkStart w:id="108" w:name="bookmark118"/>
      <w:bookmarkEnd w:id="108"/>
      <w:r>
        <w:rPr>
          <w:color w:val="000000" w:themeColor="text1"/>
          <w:sz w:val="28"/>
          <w:szCs w:val="28"/>
        </w:rPr>
        <w:t xml:space="preserve">7.6. </w:t>
      </w:r>
      <w:r w:rsidR="000E2F3C" w:rsidRPr="00E42810">
        <w:rPr>
          <w:color w:val="000000" w:themeColor="text1"/>
          <w:sz w:val="28"/>
          <w:szCs w:val="28"/>
        </w:rPr>
        <w:t>Директор предприятия несет материальную и дисциплинарную ответственность за организацию оплаты пруда в соответствии с настоящим Положением</w:t>
      </w:r>
      <w:r w:rsidR="000E2F3C" w:rsidRPr="00E42810">
        <w:rPr>
          <w:sz w:val="28"/>
          <w:szCs w:val="28"/>
        </w:rPr>
        <w:t>.</w:t>
      </w:r>
    </w:p>
    <w:p w:rsidR="00BA5D73" w:rsidRDefault="000E2F3C" w:rsidP="00BA5D73">
      <w:pPr>
        <w:pStyle w:val="11"/>
        <w:ind w:left="5670" w:right="238" w:firstLine="0"/>
        <w:jc w:val="both"/>
        <w:rPr>
          <w:color w:val="000000" w:themeColor="text1"/>
          <w:sz w:val="28"/>
          <w:szCs w:val="28"/>
        </w:rPr>
      </w:pPr>
      <w:r w:rsidRPr="00BA5D73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BA5D73">
        <w:rPr>
          <w:color w:val="000000" w:themeColor="text1"/>
          <w:sz w:val="28"/>
          <w:szCs w:val="28"/>
        </w:rPr>
        <w:t xml:space="preserve">№ </w:t>
      </w:r>
      <w:r w:rsidRPr="00BA5D73">
        <w:rPr>
          <w:color w:val="000000" w:themeColor="text1"/>
          <w:sz w:val="28"/>
          <w:szCs w:val="28"/>
        </w:rPr>
        <w:t xml:space="preserve">1 </w:t>
      </w:r>
    </w:p>
    <w:p w:rsidR="002E4E7E" w:rsidRDefault="000E2F3C" w:rsidP="00BA5D73">
      <w:pPr>
        <w:pStyle w:val="11"/>
        <w:ind w:left="5670" w:right="238" w:firstLine="0"/>
        <w:jc w:val="both"/>
        <w:rPr>
          <w:color w:val="000000" w:themeColor="text1"/>
          <w:sz w:val="28"/>
          <w:szCs w:val="28"/>
        </w:rPr>
      </w:pPr>
      <w:r w:rsidRPr="00BA5D73">
        <w:rPr>
          <w:color w:val="000000" w:themeColor="text1"/>
          <w:sz w:val="28"/>
          <w:szCs w:val="28"/>
        </w:rPr>
        <w:t xml:space="preserve">к Положению «Об оплате </w:t>
      </w:r>
      <w:r w:rsidR="00BA5D73">
        <w:rPr>
          <w:color w:val="000000" w:themeColor="text1"/>
          <w:sz w:val="28"/>
          <w:szCs w:val="28"/>
        </w:rPr>
        <w:t>т</w:t>
      </w:r>
      <w:r w:rsidRPr="00BA5D73">
        <w:rPr>
          <w:color w:val="000000" w:themeColor="text1"/>
          <w:sz w:val="28"/>
          <w:szCs w:val="28"/>
        </w:rPr>
        <w:t xml:space="preserve">руда и премировании работников </w:t>
      </w:r>
      <w:r w:rsidR="00CF1CBD">
        <w:rPr>
          <w:color w:val="000000" w:themeColor="text1"/>
          <w:sz w:val="28"/>
          <w:szCs w:val="28"/>
        </w:rPr>
        <w:t>М</w:t>
      </w:r>
      <w:r w:rsidRPr="00BA5D73">
        <w:rPr>
          <w:color w:val="000000" w:themeColor="text1"/>
          <w:sz w:val="28"/>
          <w:szCs w:val="28"/>
        </w:rPr>
        <w:t>униципального унитарного предприятия</w:t>
      </w:r>
      <w:r w:rsidR="009012ED" w:rsidRPr="00BA5D73">
        <w:rPr>
          <w:color w:val="000000" w:themeColor="text1"/>
          <w:sz w:val="28"/>
          <w:szCs w:val="28"/>
        </w:rPr>
        <w:t xml:space="preserve">   </w:t>
      </w:r>
      <w:r w:rsidRPr="00BA5D73">
        <w:rPr>
          <w:color w:val="000000" w:themeColor="text1"/>
          <w:sz w:val="28"/>
          <w:szCs w:val="28"/>
        </w:rPr>
        <w:t xml:space="preserve"> «</w:t>
      </w:r>
      <w:proofErr w:type="spellStart"/>
      <w:r w:rsidRPr="00BA5D73">
        <w:rPr>
          <w:color w:val="000000" w:themeColor="text1"/>
          <w:sz w:val="28"/>
          <w:szCs w:val="28"/>
        </w:rPr>
        <w:t>Монастырщинские</w:t>
      </w:r>
      <w:proofErr w:type="spellEnd"/>
      <w:r w:rsidRPr="00BA5D73">
        <w:rPr>
          <w:color w:val="000000" w:themeColor="text1"/>
          <w:sz w:val="28"/>
          <w:szCs w:val="28"/>
        </w:rPr>
        <w:t xml:space="preserve"> </w:t>
      </w:r>
      <w:r w:rsidR="009012ED" w:rsidRPr="00BA5D73">
        <w:rPr>
          <w:color w:val="000000" w:themeColor="text1"/>
          <w:sz w:val="28"/>
          <w:szCs w:val="28"/>
        </w:rPr>
        <w:t xml:space="preserve">        </w:t>
      </w:r>
      <w:r w:rsidRPr="00BA5D73">
        <w:rPr>
          <w:color w:val="000000" w:themeColor="text1"/>
          <w:sz w:val="28"/>
          <w:szCs w:val="28"/>
        </w:rPr>
        <w:t xml:space="preserve">Коммунальные Системы» Администрации муниципального образования «Монастырщинский </w:t>
      </w:r>
      <w:r w:rsidR="009012ED" w:rsidRPr="00BA5D73">
        <w:rPr>
          <w:color w:val="000000" w:themeColor="text1"/>
          <w:sz w:val="28"/>
          <w:szCs w:val="28"/>
        </w:rPr>
        <w:t>муниципальный округ</w:t>
      </w:r>
      <w:r w:rsidRPr="00BA5D73">
        <w:rPr>
          <w:color w:val="000000" w:themeColor="text1"/>
          <w:sz w:val="28"/>
          <w:szCs w:val="28"/>
        </w:rPr>
        <w:t>» Смоленской области</w:t>
      </w:r>
    </w:p>
    <w:p w:rsidR="00BA5D73" w:rsidRDefault="00BA5D73" w:rsidP="00BA5D73">
      <w:pPr>
        <w:pStyle w:val="11"/>
        <w:ind w:left="5670" w:right="238" w:firstLine="0"/>
        <w:jc w:val="both"/>
        <w:rPr>
          <w:color w:val="000000" w:themeColor="text1"/>
          <w:sz w:val="28"/>
          <w:szCs w:val="28"/>
        </w:rPr>
      </w:pPr>
    </w:p>
    <w:p w:rsidR="00BA5D73" w:rsidRPr="00BA5D73" w:rsidRDefault="00BA5D73" w:rsidP="00BA5D73">
      <w:pPr>
        <w:pStyle w:val="11"/>
        <w:ind w:left="5670" w:right="238" w:firstLine="0"/>
        <w:jc w:val="both"/>
        <w:rPr>
          <w:color w:val="000000" w:themeColor="text1"/>
          <w:sz w:val="28"/>
          <w:szCs w:val="28"/>
        </w:rPr>
      </w:pPr>
    </w:p>
    <w:p w:rsidR="002E4E7E" w:rsidRPr="00BA5D73" w:rsidRDefault="000E2F3C" w:rsidP="00BA5D73">
      <w:pPr>
        <w:pStyle w:val="11"/>
        <w:spacing w:after="760"/>
        <w:ind w:firstLine="709"/>
        <w:jc w:val="center"/>
        <w:rPr>
          <w:color w:val="000000" w:themeColor="text1"/>
          <w:sz w:val="28"/>
          <w:szCs w:val="28"/>
        </w:rPr>
      </w:pPr>
      <w:r w:rsidRPr="00BA5D73">
        <w:rPr>
          <w:color w:val="000000" w:themeColor="text1"/>
          <w:sz w:val="28"/>
          <w:szCs w:val="28"/>
        </w:rPr>
        <w:t xml:space="preserve">Шкала </w:t>
      </w:r>
      <w:proofErr w:type="gramStart"/>
      <w:r w:rsidRPr="00BA5D73">
        <w:rPr>
          <w:color w:val="000000" w:themeColor="text1"/>
          <w:sz w:val="28"/>
          <w:szCs w:val="28"/>
        </w:rPr>
        <w:t>определения размера оклада руководителя предприятия</w:t>
      </w:r>
      <w:proofErr w:type="gramEnd"/>
      <w:r w:rsidRPr="00BA5D73">
        <w:rPr>
          <w:color w:val="000000" w:themeColor="text1"/>
          <w:sz w:val="28"/>
          <w:szCs w:val="28"/>
        </w:rPr>
        <w:t xml:space="preserve"> МУП «МКС»</w:t>
      </w:r>
    </w:p>
    <w:tbl>
      <w:tblPr>
        <w:tblOverlap w:val="never"/>
        <w:tblW w:w="0" w:type="auto"/>
        <w:jc w:val="right"/>
        <w:tblInd w:w="-2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4559"/>
      </w:tblGrid>
      <w:tr w:rsidR="00517EB5" w:rsidRPr="00BA5D73" w:rsidTr="00A3137C">
        <w:trPr>
          <w:trHeight w:hRule="exact" w:val="331"/>
          <w:jc w:val="right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7E" w:rsidRPr="00BA5D73" w:rsidRDefault="000E2F3C" w:rsidP="00BA5D73">
            <w:pPr>
              <w:pStyle w:val="a7"/>
              <w:ind w:right="160" w:firstLine="104"/>
              <w:jc w:val="both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Списочная численность работников предприятия на 1-е число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Кратность к величине тарифной</w:t>
            </w:r>
          </w:p>
        </w:tc>
      </w:tr>
      <w:tr w:rsidR="00517EB5" w:rsidRPr="00BA5D73" w:rsidTr="00A3137C">
        <w:trPr>
          <w:trHeight w:hRule="exact" w:val="269"/>
          <w:jc w:val="right"/>
        </w:trPr>
        <w:tc>
          <w:tcPr>
            <w:tcW w:w="5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7E" w:rsidRPr="00BA5D73" w:rsidRDefault="000E2F3C" w:rsidP="00BA5D73">
            <w:pPr>
              <w:pStyle w:val="a7"/>
              <w:tabs>
                <w:tab w:val="left" w:pos="1358"/>
              </w:tabs>
              <w:ind w:firstLine="104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ab/>
              <w:t>месяца заключения контракта, чел.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ставки 1-го разряда</w:t>
            </w:r>
          </w:p>
        </w:tc>
      </w:tr>
      <w:tr w:rsidR="00517EB5" w:rsidRPr="00BA5D73" w:rsidTr="00A3137C">
        <w:trPr>
          <w:trHeight w:hRule="exact" w:val="317"/>
          <w:jc w:val="right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До 200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7E" w:rsidRPr="00BA5D73" w:rsidRDefault="000E2F3C" w:rsidP="009012ED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 xml:space="preserve">До </w:t>
            </w:r>
            <w:r w:rsidR="009012ED" w:rsidRPr="00BA5D73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517EB5" w:rsidRPr="00BA5D73" w:rsidTr="00A3137C">
        <w:trPr>
          <w:trHeight w:hRule="exact" w:val="312"/>
          <w:jc w:val="right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200 - 1500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До 12</w:t>
            </w:r>
          </w:p>
        </w:tc>
      </w:tr>
      <w:tr w:rsidR="00517EB5" w:rsidRPr="00BA5D73" w:rsidTr="00A3137C">
        <w:trPr>
          <w:trHeight w:hRule="exact" w:val="317"/>
          <w:jc w:val="right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1500 - 10000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До 14</w:t>
            </w:r>
          </w:p>
        </w:tc>
      </w:tr>
      <w:tr w:rsidR="00517EB5" w:rsidRPr="00BA5D73" w:rsidTr="00A3137C">
        <w:trPr>
          <w:trHeight w:hRule="exact" w:val="346"/>
          <w:jc w:val="right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Свыше 10000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7E" w:rsidRPr="00BA5D73" w:rsidRDefault="000E2F3C">
            <w:pPr>
              <w:pStyle w:val="a7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A5D73">
              <w:rPr>
                <w:color w:val="000000" w:themeColor="text1"/>
                <w:sz w:val="28"/>
                <w:szCs w:val="28"/>
              </w:rPr>
              <w:t>До 16</w:t>
            </w:r>
          </w:p>
        </w:tc>
      </w:tr>
    </w:tbl>
    <w:p w:rsidR="002E4E7E" w:rsidRPr="00BA5D73" w:rsidRDefault="002E4E7E">
      <w:pPr>
        <w:spacing w:after="499" w:line="1" w:lineRule="exact"/>
        <w:rPr>
          <w:color w:val="000000" w:themeColor="text1"/>
          <w:sz w:val="28"/>
          <w:szCs w:val="28"/>
        </w:rPr>
      </w:pPr>
    </w:p>
    <w:p w:rsidR="002E4E7E" w:rsidRDefault="000E2F3C" w:rsidP="00A3137C">
      <w:pPr>
        <w:pStyle w:val="26"/>
        <w:spacing w:after="7800"/>
        <w:ind w:left="0" w:firstLine="0"/>
        <w:jc w:val="both"/>
        <w:sectPr w:rsidR="002E4E7E" w:rsidSect="00BA5D73">
          <w:headerReference w:type="default" r:id="rId17"/>
          <w:footerReference w:type="default" r:id="rId18"/>
          <w:pgSz w:w="11900" w:h="16840"/>
          <w:pgMar w:top="973" w:right="405" w:bottom="989" w:left="1134" w:header="545" w:footer="3" w:gutter="0"/>
          <w:cols w:space="720"/>
          <w:noEndnote/>
          <w:docGrid w:linePitch="360"/>
        </w:sectPr>
      </w:pPr>
      <w:r w:rsidRPr="00BA5D73">
        <w:rPr>
          <w:color w:val="000000" w:themeColor="text1"/>
          <w:sz w:val="28"/>
          <w:szCs w:val="28"/>
        </w:rPr>
        <w:t xml:space="preserve">Шкала определения размера оклада по руководителю предприятия МУП «МКС» применена в соответствии с методическими рекомендациями по организации оплаты </w:t>
      </w:r>
      <w:r w:rsidR="004B434E">
        <w:rPr>
          <w:color w:val="000000" w:themeColor="text1"/>
          <w:sz w:val="28"/>
          <w:szCs w:val="28"/>
        </w:rPr>
        <w:t>т</w:t>
      </w:r>
      <w:r w:rsidRPr="00BA5D73">
        <w:rPr>
          <w:color w:val="000000" w:themeColor="text1"/>
          <w:sz w:val="28"/>
          <w:szCs w:val="28"/>
        </w:rPr>
        <w:t>руда в жилищно</w:t>
      </w:r>
      <w:r w:rsidRPr="00BA5D73">
        <w:rPr>
          <w:color w:val="000000" w:themeColor="text1"/>
          <w:sz w:val="28"/>
          <w:szCs w:val="28"/>
        </w:rPr>
        <w:softHyphen/>
      </w:r>
      <w:r w:rsidR="009012ED" w:rsidRPr="00BA5D73">
        <w:rPr>
          <w:color w:val="000000" w:themeColor="text1"/>
          <w:sz w:val="28"/>
          <w:szCs w:val="28"/>
        </w:rPr>
        <w:t>-</w:t>
      </w:r>
      <w:r w:rsidRPr="00BA5D73">
        <w:rPr>
          <w:color w:val="000000" w:themeColor="text1"/>
          <w:sz w:val="28"/>
          <w:szCs w:val="28"/>
        </w:rPr>
        <w:t>коммунальном хозяйстве</w:t>
      </w:r>
      <w:r w:rsidR="004B434E">
        <w:rPr>
          <w:color w:val="000000" w:themeColor="text1"/>
          <w:sz w:val="28"/>
          <w:szCs w:val="28"/>
        </w:rPr>
        <w:t>,</w:t>
      </w:r>
      <w:r w:rsidRPr="00BA5D73">
        <w:rPr>
          <w:color w:val="000000" w:themeColor="text1"/>
          <w:sz w:val="28"/>
          <w:szCs w:val="28"/>
        </w:rPr>
        <w:t xml:space="preserve"> утвержденными Приказом Госстроя России от 31 марта 1999 года №</w:t>
      </w:r>
      <w:r w:rsidR="00BA5D73">
        <w:rPr>
          <w:color w:val="000000" w:themeColor="text1"/>
          <w:sz w:val="28"/>
          <w:szCs w:val="28"/>
        </w:rPr>
        <w:t xml:space="preserve"> </w:t>
      </w:r>
      <w:r w:rsidRPr="00BA5D73">
        <w:rPr>
          <w:color w:val="000000" w:themeColor="text1"/>
          <w:sz w:val="28"/>
          <w:szCs w:val="28"/>
        </w:rPr>
        <w:t>81</w:t>
      </w:r>
      <w:r w:rsidR="00A3137C">
        <w:rPr>
          <w:color w:val="000000" w:themeColor="text1"/>
          <w:sz w:val="28"/>
          <w:szCs w:val="28"/>
        </w:rPr>
        <w:t>.</w:t>
      </w:r>
    </w:p>
    <w:p w:rsidR="000C7858" w:rsidRPr="00A3137C" w:rsidRDefault="000C7858" w:rsidP="00A3137C">
      <w:pPr>
        <w:tabs>
          <w:tab w:val="left" w:pos="14884"/>
        </w:tabs>
        <w:ind w:left="9639" w:right="-399"/>
        <w:jc w:val="both"/>
        <w:rPr>
          <w:rFonts w:ascii="Times New Roman" w:hAnsi="Times New Roman" w:cs="Times New Roman"/>
          <w:sz w:val="28"/>
          <w:szCs w:val="28"/>
        </w:rPr>
      </w:pPr>
      <w:r w:rsidRPr="00A313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22F43" w:rsidRPr="00A3137C">
        <w:rPr>
          <w:rFonts w:ascii="Times New Roman" w:hAnsi="Times New Roman" w:cs="Times New Roman"/>
          <w:sz w:val="28"/>
          <w:szCs w:val="28"/>
        </w:rPr>
        <w:t xml:space="preserve"> </w:t>
      </w:r>
      <w:r w:rsidR="00A3137C" w:rsidRPr="00A3137C">
        <w:rPr>
          <w:rFonts w:ascii="Times New Roman" w:hAnsi="Times New Roman" w:cs="Times New Roman"/>
          <w:sz w:val="28"/>
          <w:szCs w:val="28"/>
        </w:rPr>
        <w:t xml:space="preserve">№ </w:t>
      </w:r>
      <w:r w:rsidRPr="00A3137C">
        <w:rPr>
          <w:rFonts w:ascii="Times New Roman" w:hAnsi="Times New Roman" w:cs="Times New Roman"/>
          <w:sz w:val="28"/>
          <w:szCs w:val="28"/>
        </w:rPr>
        <w:t>2</w:t>
      </w:r>
    </w:p>
    <w:p w:rsidR="000C7858" w:rsidRPr="00A3137C" w:rsidRDefault="000C7858" w:rsidP="00A3137C">
      <w:pPr>
        <w:tabs>
          <w:tab w:val="left" w:pos="14884"/>
        </w:tabs>
        <w:ind w:left="9639" w:right="-399"/>
        <w:jc w:val="both"/>
        <w:rPr>
          <w:rFonts w:ascii="Times New Roman" w:hAnsi="Times New Roman" w:cs="Times New Roman"/>
          <w:sz w:val="28"/>
          <w:szCs w:val="28"/>
        </w:rPr>
      </w:pPr>
      <w:r w:rsidRPr="00A3137C">
        <w:rPr>
          <w:rFonts w:ascii="Times New Roman" w:hAnsi="Times New Roman" w:cs="Times New Roman"/>
          <w:sz w:val="28"/>
          <w:szCs w:val="28"/>
        </w:rPr>
        <w:t xml:space="preserve">к Положению «Об оплате труда и премировании </w:t>
      </w:r>
    </w:p>
    <w:p w:rsidR="000C7858" w:rsidRPr="00A3137C" w:rsidRDefault="000C7858" w:rsidP="00A3137C">
      <w:pPr>
        <w:tabs>
          <w:tab w:val="left" w:pos="14884"/>
        </w:tabs>
        <w:ind w:left="9639" w:right="-399"/>
        <w:jc w:val="both"/>
        <w:rPr>
          <w:rFonts w:ascii="Times New Roman" w:hAnsi="Times New Roman" w:cs="Times New Roman"/>
          <w:sz w:val="28"/>
          <w:szCs w:val="28"/>
        </w:rPr>
      </w:pPr>
      <w:r w:rsidRPr="00A3137C">
        <w:rPr>
          <w:rFonts w:ascii="Times New Roman" w:hAnsi="Times New Roman" w:cs="Times New Roman"/>
          <w:sz w:val="28"/>
          <w:szCs w:val="28"/>
        </w:rPr>
        <w:t xml:space="preserve">работников      </w:t>
      </w:r>
      <w:r w:rsidR="00CF1CBD">
        <w:rPr>
          <w:rFonts w:ascii="Times New Roman" w:hAnsi="Times New Roman" w:cs="Times New Roman"/>
          <w:sz w:val="28"/>
          <w:szCs w:val="28"/>
        </w:rPr>
        <w:t>М</w:t>
      </w:r>
      <w:r w:rsidRPr="00A3137C">
        <w:rPr>
          <w:rFonts w:ascii="Times New Roman" w:hAnsi="Times New Roman" w:cs="Times New Roman"/>
          <w:sz w:val="28"/>
          <w:szCs w:val="28"/>
        </w:rPr>
        <w:t>униципального          унитарного</w:t>
      </w:r>
    </w:p>
    <w:p w:rsidR="000C7858" w:rsidRPr="00A3137C" w:rsidRDefault="000C7858" w:rsidP="00A3137C">
      <w:pPr>
        <w:tabs>
          <w:tab w:val="left" w:pos="14884"/>
        </w:tabs>
        <w:ind w:left="9639" w:right="-399"/>
        <w:jc w:val="both"/>
        <w:rPr>
          <w:rFonts w:ascii="Times New Roman" w:hAnsi="Times New Roman" w:cs="Times New Roman"/>
          <w:sz w:val="28"/>
          <w:szCs w:val="28"/>
        </w:rPr>
      </w:pPr>
      <w:r w:rsidRPr="00A3137C">
        <w:rPr>
          <w:rFonts w:ascii="Times New Roman" w:hAnsi="Times New Roman" w:cs="Times New Roman"/>
          <w:sz w:val="28"/>
          <w:szCs w:val="28"/>
        </w:rPr>
        <w:t>предприятия «</w:t>
      </w:r>
      <w:proofErr w:type="spellStart"/>
      <w:r w:rsidRPr="00A3137C">
        <w:rPr>
          <w:rFonts w:ascii="Times New Roman" w:hAnsi="Times New Roman" w:cs="Times New Roman"/>
          <w:sz w:val="28"/>
          <w:szCs w:val="28"/>
        </w:rPr>
        <w:t>Монастырщинские</w:t>
      </w:r>
      <w:proofErr w:type="spellEnd"/>
      <w:r w:rsidRPr="00A3137C">
        <w:rPr>
          <w:rFonts w:ascii="Times New Roman" w:hAnsi="Times New Roman" w:cs="Times New Roman"/>
          <w:sz w:val="28"/>
          <w:szCs w:val="28"/>
        </w:rPr>
        <w:t xml:space="preserve"> Коммунальные Системы»    Администрации       муниципального образования «Монастырщинский </w:t>
      </w:r>
      <w:proofErr w:type="gramStart"/>
      <w:r w:rsidRPr="00A3137C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A3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58" w:rsidRPr="00A3137C" w:rsidRDefault="000C7858" w:rsidP="00A3137C">
      <w:pPr>
        <w:tabs>
          <w:tab w:val="left" w:pos="14884"/>
        </w:tabs>
        <w:ind w:left="9639" w:right="-399"/>
        <w:jc w:val="both"/>
        <w:rPr>
          <w:rFonts w:ascii="Times New Roman" w:hAnsi="Times New Roman" w:cs="Times New Roman"/>
          <w:sz w:val="28"/>
          <w:szCs w:val="28"/>
        </w:rPr>
      </w:pPr>
      <w:r w:rsidRPr="00A3137C">
        <w:rPr>
          <w:rFonts w:ascii="Times New Roman" w:hAnsi="Times New Roman" w:cs="Times New Roman"/>
          <w:sz w:val="28"/>
          <w:szCs w:val="28"/>
        </w:rPr>
        <w:t>округ»  Смоленской области</w:t>
      </w:r>
      <w:r w:rsidR="00A3137C" w:rsidRPr="00A3137C">
        <w:rPr>
          <w:rFonts w:ascii="Times New Roman" w:hAnsi="Times New Roman" w:cs="Times New Roman"/>
          <w:sz w:val="28"/>
          <w:szCs w:val="28"/>
        </w:rPr>
        <w:tab/>
      </w:r>
    </w:p>
    <w:p w:rsidR="000C7858" w:rsidRDefault="000C7858" w:rsidP="000C7858">
      <w:pPr>
        <w:jc w:val="right"/>
        <w:rPr>
          <w:rFonts w:ascii="Times New Roman" w:hAnsi="Times New Roman" w:cs="Times New Roman"/>
        </w:rPr>
      </w:pPr>
    </w:p>
    <w:p w:rsidR="000C7858" w:rsidRDefault="000C7858" w:rsidP="000C7858">
      <w:pPr>
        <w:jc w:val="right"/>
        <w:rPr>
          <w:rFonts w:ascii="Times New Roman" w:hAnsi="Times New Roman" w:cs="Times New Roman"/>
        </w:rPr>
      </w:pPr>
    </w:p>
    <w:p w:rsidR="000C7858" w:rsidRPr="00B46452" w:rsidRDefault="000C7858" w:rsidP="000C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52">
        <w:rPr>
          <w:rFonts w:ascii="Times New Roman" w:hAnsi="Times New Roman" w:cs="Times New Roman"/>
          <w:b/>
          <w:sz w:val="28"/>
          <w:szCs w:val="28"/>
        </w:rPr>
        <w:t>Единая тарифная сетка по оплате труда</w:t>
      </w:r>
    </w:p>
    <w:p w:rsidR="000C7858" w:rsidRDefault="000C7858" w:rsidP="000C7858">
      <w:pPr>
        <w:jc w:val="center"/>
        <w:rPr>
          <w:rFonts w:ascii="Times New Roman" w:hAnsi="Times New Roman" w:cs="Times New Roman"/>
        </w:rPr>
      </w:pPr>
    </w:p>
    <w:p w:rsidR="000C7858" w:rsidRDefault="000C7858" w:rsidP="000C7858">
      <w:pPr>
        <w:jc w:val="center"/>
        <w:rPr>
          <w:rFonts w:ascii="Times New Roman" w:hAnsi="Times New Roman" w:cs="Times New Roman"/>
        </w:rPr>
      </w:pPr>
    </w:p>
    <w:tbl>
      <w:tblPr>
        <w:tblStyle w:val="af0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</w:tblGrid>
      <w:tr w:rsidR="000C7858" w:rsidTr="00517EB5">
        <w:trPr>
          <w:trHeight w:val="573"/>
        </w:trPr>
        <w:tc>
          <w:tcPr>
            <w:tcW w:w="1419" w:type="dxa"/>
            <w:vMerge w:val="restart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</w:p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</w:p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</w:p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18"/>
          </w:tcPr>
          <w:p w:rsidR="000C7858" w:rsidRPr="00B46452" w:rsidRDefault="000C7858" w:rsidP="00FD3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452">
              <w:rPr>
                <w:rFonts w:ascii="Times New Roman" w:hAnsi="Times New Roman" w:cs="Times New Roman"/>
                <w:b/>
              </w:rPr>
              <w:t>Разряды оплаты труда</w:t>
            </w:r>
          </w:p>
        </w:tc>
      </w:tr>
      <w:tr w:rsidR="000C7858" w:rsidTr="00517EB5">
        <w:trPr>
          <w:trHeight w:val="432"/>
        </w:trPr>
        <w:tc>
          <w:tcPr>
            <w:tcW w:w="1419" w:type="dxa"/>
            <w:vMerge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C7858" w:rsidTr="00517EB5">
        <w:trPr>
          <w:trHeight w:val="1002"/>
        </w:trPr>
        <w:tc>
          <w:tcPr>
            <w:tcW w:w="1419" w:type="dxa"/>
          </w:tcPr>
          <w:p w:rsidR="00517EB5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Межразряд</w:t>
            </w:r>
            <w:proofErr w:type="spellEnd"/>
          </w:p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тарифные коэффициенты</w:t>
            </w:r>
          </w:p>
        </w:tc>
        <w:tc>
          <w:tcPr>
            <w:tcW w:w="708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2,89</w:t>
            </w:r>
          </w:p>
        </w:tc>
        <w:tc>
          <w:tcPr>
            <w:tcW w:w="851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3,12</w:t>
            </w:r>
          </w:p>
        </w:tc>
        <w:tc>
          <w:tcPr>
            <w:tcW w:w="850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708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70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858" w:rsidRPr="00765775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775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</w:tr>
      <w:tr w:rsidR="000C7858" w:rsidTr="00517EB5">
        <w:trPr>
          <w:trHeight w:val="994"/>
        </w:trPr>
        <w:tc>
          <w:tcPr>
            <w:tcW w:w="1419" w:type="dxa"/>
          </w:tcPr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Тарифная ставка</w:t>
            </w:r>
          </w:p>
          <w:p w:rsidR="000C7858" w:rsidRDefault="000C7858" w:rsidP="00FD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708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12573</w:t>
            </w:r>
          </w:p>
        </w:tc>
        <w:tc>
          <w:tcPr>
            <w:tcW w:w="709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13956</w:t>
            </w:r>
          </w:p>
        </w:tc>
        <w:tc>
          <w:tcPr>
            <w:tcW w:w="851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15465</w:t>
            </w:r>
          </w:p>
        </w:tc>
        <w:tc>
          <w:tcPr>
            <w:tcW w:w="850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17099</w:t>
            </w:r>
          </w:p>
        </w:tc>
        <w:tc>
          <w:tcPr>
            <w:tcW w:w="851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18985</w:t>
            </w:r>
          </w:p>
        </w:tc>
        <w:tc>
          <w:tcPr>
            <w:tcW w:w="850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20997</w:t>
            </w:r>
          </w:p>
        </w:tc>
        <w:tc>
          <w:tcPr>
            <w:tcW w:w="851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23134</w:t>
            </w:r>
          </w:p>
        </w:tc>
        <w:tc>
          <w:tcPr>
            <w:tcW w:w="850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25398</w:t>
            </w:r>
          </w:p>
        </w:tc>
        <w:tc>
          <w:tcPr>
            <w:tcW w:w="851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27912</w:t>
            </w:r>
          </w:p>
        </w:tc>
        <w:tc>
          <w:tcPr>
            <w:tcW w:w="850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30678</w:t>
            </w:r>
          </w:p>
        </w:tc>
        <w:tc>
          <w:tcPr>
            <w:tcW w:w="851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33696</w:t>
            </w:r>
          </w:p>
        </w:tc>
        <w:tc>
          <w:tcPr>
            <w:tcW w:w="850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36336</w:t>
            </w:r>
          </w:p>
        </w:tc>
        <w:tc>
          <w:tcPr>
            <w:tcW w:w="851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39228</w:t>
            </w:r>
          </w:p>
        </w:tc>
        <w:tc>
          <w:tcPr>
            <w:tcW w:w="850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42245</w:t>
            </w:r>
          </w:p>
        </w:tc>
        <w:tc>
          <w:tcPr>
            <w:tcW w:w="709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45514</w:t>
            </w:r>
          </w:p>
        </w:tc>
        <w:tc>
          <w:tcPr>
            <w:tcW w:w="709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49035</w:t>
            </w:r>
          </w:p>
        </w:tc>
        <w:tc>
          <w:tcPr>
            <w:tcW w:w="708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52807</w:t>
            </w:r>
          </w:p>
        </w:tc>
        <w:tc>
          <w:tcPr>
            <w:tcW w:w="709" w:type="dxa"/>
          </w:tcPr>
          <w:p w:rsidR="000C7858" w:rsidRPr="00EC2DF9" w:rsidRDefault="000C7858" w:rsidP="00FD3A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56579</w:t>
            </w:r>
          </w:p>
        </w:tc>
      </w:tr>
    </w:tbl>
    <w:p w:rsidR="000C7858" w:rsidRPr="00765775" w:rsidRDefault="000C7858" w:rsidP="000C7858">
      <w:pPr>
        <w:jc w:val="center"/>
        <w:rPr>
          <w:rFonts w:ascii="Times New Roman" w:hAnsi="Times New Roman" w:cs="Times New Roman"/>
        </w:rPr>
      </w:pPr>
    </w:p>
    <w:p w:rsidR="000C7858" w:rsidRPr="00A3137C" w:rsidRDefault="000C7858" w:rsidP="000C7858">
      <w:pPr>
        <w:rPr>
          <w:rFonts w:ascii="Times New Roman" w:hAnsi="Times New Roman" w:cs="Times New Roman"/>
          <w:sz w:val="28"/>
          <w:szCs w:val="28"/>
        </w:rPr>
      </w:pPr>
    </w:p>
    <w:p w:rsidR="00517EB5" w:rsidRDefault="000C7858" w:rsidP="00A3137C">
      <w:pPr>
        <w:pStyle w:val="af1"/>
        <w:numPr>
          <w:ilvl w:val="0"/>
          <w:numId w:val="16"/>
        </w:numPr>
        <w:spacing w:after="0" w:line="240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517EB5">
        <w:rPr>
          <w:rFonts w:ascii="Times New Roman" w:hAnsi="Times New Roman" w:cs="Times New Roman"/>
          <w:sz w:val="24"/>
          <w:szCs w:val="24"/>
        </w:rPr>
        <w:t>Тарифная ставка первого разряда установлена в размере 12573</w:t>
      </w:r>
      <w:r w:rsidR="00517EB5" w:rsidRPr="00517EB5">
        <w:rPr>
          <w:rFonts w:ascii="Times New Roman" w:hAnsi="Times New Roman" w:cs="Times New Roman"/>
          <w:sz w:val="24"/>
          <w:szCs w:val="24"/>
        </w:rPr>
        <w:t xml:space="preserve"> рубля. </w:t>
      </w:r>
    </w:p>
    <w:p w:rsidR="000C7858" w:rsidRPr="00517EB5" w:rsidRDefault="000C7858" w:rsidP="00A3137C">
      <w:pPr>
        <w:pStyle w:val="af1"/>
        <w:numPr>
          <w:ilvl w:val="0"/>
          <w:numId w:val="16"/>
        </w:numPr>
        <w:spacing w:after="0" w:line="240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517EB5">
        <w:rPr>
          <w:rFonts w:ascii="Times New Roman" w:hAnsi="Times New Roman" w:cs="Times New Roman"/>
          <w:sz w:val="24"/>
          <w:szCs w:val="24"/>
        </w:rPr>
        <w:t>Тарифные ставки работников остальных разрядов тарифной сетки устанавливаются путем умножения тарифной ставки первого разряда на соответствующий тарифный коэффициент.</w:t>
      </w:r>
    </w:p>
    <w:p w:rsidR="000C7858" w:rsidRPr="00517EB5" w:rsidRDefault="000C7858" w:rsidP="00A3137C">
      <w:pPr>
        <w:pStyle w:val="af1"/>
        <w:numPr>
          <w:ilvl w:val="0"/>
          <w:numId w:val="16"/>
        </w:numPr>
        <w:spacing w:after="0" w:line="240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517EB5">
        <w:rPr>
          <w:rFonts w:ascii="Times New Roman" w:hAnsi="Times New Roman" w:cs="Times New Roman"/>
          <w:sz w:val="24"/>
          <w:szCs w:val="24"/>
        </w:rPr>
        <w:t>Размеры тарифных ставок определяются в рублях, копейках.</w:t>
      </w:r>
    </w:p>
    <w:sectPr w:rsidR="000C7858" w:rsidRPr="00517EB5" w:rsidSect="00A3137C">
      <w:headerReference w:type="default" r:id="rId19"/>
      <w:footerReference w:type="default" r:id="rId20"/>
      <w:pgSz w:w="16840" w:h="11900" w:orient="landscape"/>
      <w:pgMar w:top="1134" w:right="896" w:bottom="1134" w:left="896" w:header="0" w:footer="4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34" w:rsidRDefault="00425434">
      <w:r>
        <w:separator/>
      </w:r>
    </w:p>
  </w:endnote>
  <w:endnote w:type="continuationSeparator" w:id="0">
    <w:p w:rsidR="00425434" w:rsidRDefault="0042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06" w:rsidRDefault="009A160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7E" w:rsidRDefault="000E2F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296C267B" wp14:editId="350D0AD6">
              <wp:simplePos x="0" y="0"/>
              <wp:positionH relativeFrom="page">
                <wp:posOffset>800100</wp:posOffset>
              </wp:positionH>
              <wp:positionV relativeFrom="page">
                <wp:posOffset>9858375</wp:posOffset>
              </wp:positionV>
              <wp:extent cx="6750685" cy="250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068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E7E" w:rsidRDefault="002E4E7E">
                          <w:pPr>
                            <w:pStyle w:val="22"/>
                            <w:tabs>
                              <w:tab w:val="right" w:pos="4589"/>
                              <w:tab w:val="right" w:pos="4954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63pt;margin-top:776.25pt;width:531.55pt;height:19.7pt;z-index:-44040176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" filled="f" stroked="f">
              <v:textbox style="mso-fit-shape-to-text:t" inset="0,0,0,0">
                <w:txbxContent>
                  <w:p w:rsidR="002E4E7E" w:rsidRDefault="002E4E7E">
                    <w:pPr>
                      <w:pStyle w:val="22"/>
                      <w:tabs>
                        <w:tab w:val="right" w:pos="4589"/>
                        <w:tab w:val="right" w:pos="4954"/>
                      </w:tabs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06" w:rsidRDefault="009A160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7E" w:rsidRDefault="002E4E7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7E" w:rsidRDefault="002E4E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34" w:rsidRDefault="00425434"/>
  </w:footnote>
  <w:footnote w:type="continuationSeparator" w:id="0">
    <w:p w:rsidR="00425434" w:rsidRDefault="004254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06" w:rsidRDefault="009A16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968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B6D" w:rsidRDefault="00D80B6D">
        <w:pPr>
          <w:pStyle w:val="aa"/>
          <w:jc w:val="center"/>
        </w:pPr>
      </w:p>
      <w:p w:rsidR="00D80B6D" w:rsidRPr="00D80B6D" w:rsidRDefault="00D80B6D">
        <w:pPr>
          <w:pStyle w:val="aa"/>
          <w:jc w:val="center"/>
          <w:rPr>
            <w:rFonts w:ascii="Times New Roman" w:hAnsi="Times New Roman" w:cs="Times New Roman"/>
          </w:rPr>
        </w:pPr>
        <w:r w:rsidRPr="00D80B6D">
          <w:rPr>
            <w:rFonts w:ascii="Times New Roman" w:hAnsi="Times New Roman" w:cs="Times New Roman"/>
          </w:rPr>
          <w:fldChar w:fldCharType="begin"/>
        </w:r>
        <w:r w:rsidRPr="00D80B6D">
          <w:rPr>
            <w:rFonts w:ascii="Times New Roman" w:hAnsi="Times New Roman" w:cs="Times New Roman"/>
          </w:rPr>
          <w:instrText>PAGE   \* MERGEFORMAT</w:instrText>
        </w:r>
        <w:r w:rsidRPr="00D80B6D">
          <w:rPr>
            <w:rFonts w:ascii="Times New Roman" w:hAnsi="Times New Roman" w:cs="Times New Roman"/>
          </w:rPr>
          <w:fldChar w:fldCharType="separate"/>
        </w:r>
        <w:r w:rsidR="005012C3">
          <w:rPr>
            <w:rFonts w:ascii="Times New Roman" w:hAnsi="Times New Roman" w:cs="Times New Roman"/>
            <w:noProof/>
          </w:rPr>
          <w:t>2</w:t>
        </w:r>
        <w:r w:rsidRPr="00D80B6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06" w:rsidRDefault="009A160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7E" w:rsidRPr="00D80B6D" w:rsidRDefault="00D80B6D" w:rsidP="00D80B6D">
    <w:pPr>
      <w:jc w:val="center"/>
      <w:rPr>
        <w:rFonts w:ascii="Times New Roman" w:hAnsi="Times New Roman" w:cs="Times New Roman"/>
      </w:rPr>
    </w:pPr>
    <w:r w:rsidRPr="00D80B6D">
      <w:rPr>
        <w:rFonts w:ascii="Times New Roman" w:hAnsi="Times New Roman" w:cs="Times New Roman"/>
      </w:rPr>
      <w:t>11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7E" w:rsidRDefault="002E4E7E">
    <w:pPr>
      <w:spacing w:line="1" w:lineRule="exact"/>
    </w:pPr>
  </w:p>
  <w:p w:rsidR="009A1606" w:rsidRDefault="009A1606" w:rsidP="009A1606">
    <w:pPr>
      <w:jc w:val="center"/>
      <w:rPr>
        <w:rFonts w:ascii="Times New Roman" w:hAnsi="Times New Roman" w:cs="Times New Roman"/>
      </w:rPr>
    </w:pPr>
  </w:p>
  <w:p w:rsidR="009A1606" w:rsidRDefault="009A1606" w:rsidP="009A1606">
    <w:pPr>
      <w:jc w:val="center"/>
      <w:rPr>
        <w:rFonts w:ascii="Times New Roman" w:hAnsi="Times New Roman" w:cs="Times New Roman"/>
      </w:rPr>
    </w:pPr>
  </w:p>
  <w:p w:rsidR="009A1606" w:rsidRPr="009A1606" w:rsidRDefault="009A1606" w:rsidP="009A1606">
    <w:pPr>
      <w:jc w:val="center"/>
      <w:rPr>
        <w:rFonts w:ascii="Times New Roman" w:hAnsi="Times New Roman" w:cs="Times New Roman"/>
      </w:rPr>
    </w:pPr>
    <w:r w:rsidRPr="009A1606">
      <w:rPr>
        <w:rFonts w:ascii="Times New Roman" w:hAnsi="Times New Roman" w:cs="Times New Roman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CD"/>
    <w:multiLevelType w:val="multilevel"/>
    <w:tmpl w:val="9A60C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7B3B"/>
    <w:multiLevelType w:val="multilevel"/>
    <w:tmpl w:val="C9925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6567"/>
    <w:multiLevelType w:val="multilevel"/>
    <w:tmpl w:val="B712C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20EC9"/>
    <w:multiLevelType w:val="multilevel"/>
    <w:tmpl w:val="F496AB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02646"/>
    <w:multiLevelType w:val="multilevel"/>
    <w:tmpl w:val="F0E06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D6014"/>
    <w:multiLevelType w:val="hybridMultilevel"/>
    <w:tmpl w:val="4836927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232DDC"/>
    <w:multiLevelType w:val="hybridMultilevel"/>
    <w:tmpl w:val="22600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E35C78"/>
    <w:multiLevelType w:val="multilevel"/>
    <w:tmpl w:val="73749C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10613"/>
    <w:multiLevelType w:val="hybridMultilevel"/>
    <w:tmpl w:val="929CEE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637925"/>
    <w:multiLevelType w:val="multilevel"/>
    <w:tmpl w:val="96001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03B02"/>
    <w:multiLevelType w:val="multilevel"/>
    <w:tmpl w:val="FEF82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72A74"/>
    <w:multiLevelType w:val="hybridMultilevel"/>
    <w:tmpl w:val="E0F0E396"/>
    <w:lvl w:ilvl="0" w:tplc="04190011">
      <w:start w:val="1"/>
      <w:numFmt w:val="decimal"/>
      <w:lvlText w:val="%1)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2">
    <w:nsid w:val="221F29F4"/>
    <w:multiLevelType w:val="multilevel"/>
    <w:tmpl w:val="4DE24E8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DD7A27"/>
    <w:multiLevelType w:val="hybridMultilevel"/>
    <w:tmpl w:val="F0BC1F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1D79B0"/>
    <w:multiLevelType w:val="hybridMultilevel"/>
    <w:tmpl w:val="32566498"/>
    <w:lvl w:ilvl="0" w:tplc="04190011">
      <w:start w:val="1"/>
      <w:numFmt w:val="decimal"/>
      <w:lvlText w:val="%1)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>
    <w:nsid w:val="2C806F1A"/>
    <w:multiLevelType w:val="multilevel"/>
    <w:tmpl w:val="F9DE4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0223E"/>
    <w:multiLevelType w:val="hybridMultilevel"/>
    <w:tmpl w:val="A224C630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>
    <w:nsid w:val="300E3EAB"/>
    <w:multiLevelType w:val="multilevel"/>
    <w:tmpl w:val="DA86E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60E00"/>
    <w:multiLevelType w:val="multilevel"/>
    <w:tmpl w:val="A808A5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87457"/>
    <w:multiLevelType w:val="multilevel"/>
    <w:tmpl w:val="1E4CC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4684F"/>
    <w:multiLevelType w:val="multilevel"/>
    <w:tmpl w:val="E29A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285C5A"/>
    <w:multiLevelType w:val="hybridMultilevel"/>
    <w:tmpl w:val="8228DE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7E367C"/>
    <w:multiLevelType w:val="multilevel"/>
    <w:tmpl w:val="C2A4C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84895"/>
    <w:multiLevelType w:val="hybridMultilevel"/>
    <w:tmpl w:val="803CDA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2A04D6"/>
    <w:multiLevelType w:val="multilevel"/>
    <w:tmpl w:val="5C64E1C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8218F"/>
    <w:multiLevelType w:val="multilevel"/>
    <w:tmpl w:val="59AA65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3676CA"/>
    <w:multiLevelType w:val="multilevel"/>
    <w:tmpl w:val="FDE85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2200D5"/>
    <w:multiLevelType w:val="multilevel"/>
    <w:tmpl w:val="47DE73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5E3E4A"/>
    <w:multiLevelType w:val="hybridMultilevel"/>
    <w:tmpl w:val="DFA8E0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CE2FB5"/>
    <w:multiLevelType w:val="hybridMultilevel"/>
    <w:tmpl w:val="6D36298E"/>
    <w:lvl w:ilvl="0" w:tplc="21BED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042286"/>
    <w:multiLevelType w:val="multilevel"/>
    <w:tmpl w:val="4A74A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0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2"/>
  </w:num>
  <w:num w:numId="10">
    <w:abstractNumId w:val="30"/>
  </w:num>
  <w:num w:numId="11">
    <w:abstractNumId w:val="24"/>
  </w:num>
  <w:num w:numId="12">
    <w:abstractNumId w:val="22"/>
  </w:num>
  <w:num w:numId="13">
    <w:abstractNumId w:val="15"/>
  </w:num>
  <w:num w:numId="14">
    <w:abstractNumId w:val="4"/>
  </w:num>
  <w:num w:numId="15">
    <w:abstractNumId w:val="10"/>
  </w:num>
  <w:num w:numId="16">
    <w:abstractNumId w:val="29"/>
  </w:num>
  <w:num w:numId="17">
    <w:abstractNumId w:val="25"/>
  </w:num>
  <w:num w:numId="18">
    <w:abstractNumId w:val="3"/>
  </w:num>
  <w:num w:numId="19">
    <w:abstractNumId w:val="5"/>
  </w:num>
  <w:num w:numId="20">
    <w:abstractNumId w:val="16"/>
  </w:num>
  <w:num w:numId="21">
    <w:abstractNumId w:val="18"/>
  </w:num>
  <w:num w:numId="22">
    <w:abstractNumId w:val="7"/>
  </w:num>
  <w:num w:numId="23">
    <w:abstractNumId w:val="14"/>
  </w:num>
  <w:num w:numId="24">
    <w:abstractNumId w:val="13"/>
  </w:num>
  <w:num w:numId="25">
    <w:abstractNumId w:val="21"/>
  </w:num>
  <w:num w:numId="26">
    <w:abstractNumId w:val="23"/>
  </w:num>
  <w:num w:numId="27">
    <w:abstractNumId w:val="8"/>
  </w:num>
  <w:num w:numId="28">
    <w:abstractNumId w:val="12"/>
  </w:num>
  <w:num w:numId="29">
    <w:abstractNumId w:val="11"/>
  </w:num>
  <w:num w:numId="30">
    <w:abstractNumId w:val="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4E7E"/>
    <w:rsid w:val="000C7858"/>
    <w:rsid w:val="000E2797"/>
    <w:rsid w:val="000E2F3C"/>
    <w:rsid w:val="00281319"/>
    <w:rsid w:val="002B7B04"/>
    <w:rsid w:val="002D5E7E"/>
    <w:rsid w:val="002E4E7E"/>
    <w:rsid w:val="0035019A"/>
    <w:rsid w:val="00364BBB"/>
    <w:rsid w:val="00425434"/>
    <w:rsid w:val="00463D2A"/>
    <w:rsid w:val="004B434E"/>
    <w:rsid w:val="005012C3"/>
    <w:rsid w:val="0050131B"/>
    <w:rsid w:val="00517EB5"/>
    <w:rsid w:val="005E5FA1"/>
    <w:rsid w:val="006C607E"/>
    <w:rsid w:val="00722F43"/>
    <w:rsid w:val="007F5761"/>
    <w:rsid w:val="00815102"/>
    <w:rsid w:val="0086158E"/>
    <w:rsid w:val="00875D35"/>
    <w:rsid w:val="008E164D"/>
    <w:rsid w:val="009012ED"/>
    <w:rsid w:val="009A1606"/>
    <w:rsid w:val="009D71E8"/>
    <w:rsid w:val="00A3137C"/>
    <w:rsid w:val="00A44D17"/>
    <w:rsid w:val="00A80D3F"/>
    <w:rsid w:val="00AD6C10"/>
    <w:rsid w:val="00B41AAD"/>
    <w:rsid w:val="00B432A6"/>
    <w:rsid w:val="00B6152C"/>
    <w:rsid w:val="00B7111A"/>
    <w:rsid w:val="00B85347"/>
    <w:rsid w:val="00BA5D73"/>
    <w:rsid w:val="00C01216"/>
    <w:rsid w:val="00C52AC4"/>
    <w:rsid w:val="00CF123F"/>
    <w:rsid w:val="00CF1CBD"/>
    <w:rsid w:val="00D53CCC"/>
    <w:rsid w:val="00D80B6D"/>
    <w:rsid w:val="00D86BFC"/>
    <w:rsid w:val="00E003FA"/>
    <w:rsid w:val="00E42810"/>
    <w:rsid w:val="00EF319A"/>
    <w:rsid w:val="00F90E68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B7B04"/>
    <w:pPr>
      <w:keepNext/>
      <w:widowControl/>
      <w:jc w:val="center"/>
      <w:outlineLvl w:val="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2B7B04"/>
    <w:pPr>
      <w:keepNext/>
      <w:widowControl/>
      <w:jc w:val="center"/>
      <w:outlineLvl w:val="1"/>
    </w:pPr>
    <w:rPr>
      <w:rFonts w:ascii="Times New Roman CYR" w:eastAsia="Times New Roman" w:hAnsi="Times New Roman CYR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A1A1A1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26"/>
      <w:szCs w:val="26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8080"/>
      <w:sz w:val="32"/>
      <w:szCs w:val="32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26"/>
      <w:szCs w:val="26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5B5B5"/>
      <w:sz w:val="14"/>
      <w:szCs w:val="14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404040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  <w:ind w:left="8040"/>
    </w:pPr>
    <w:rPr>
      <w:rFonts w:ascii="Courier New" w:eastAsia="Courier New" w:hAnsi="Courier New" w:cs="Courier New"/>
      <w:i/>
      <w:iCs/>
      <w:color w:val="A1A1A1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5B5B5B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404040"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440"/>
      <w:ind w:firstLine="340"/>
      <w:outlineLvl w:val="1"/>
    </w:pPr>
    <w:rPr>
      <w:rFonts w:ascii="Times New Roman" w:eastAsia="Times New Roman" w:hAnsi="Times New Roman" w:cs="Times New Roman"/>
      <w:i/>
      <w:iCs/>
      <w:color w:val="808080"/>
      <w:sz w:val="32"/>
      <w:szCs w:val="32"/>
      <w:u w:val="single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5B5B5B"/>
      <w:sz w:val="26"/>
      <w:szCs w:val="26"/>
    </w:rPr>
  </w:style>
  <w:style w:type="paragraph" w:customStyle="1" w:styleId="26">
    <w:name w:val="Основной текст (2)"/>
    <w:basedOn w:val="a"/>
    <w:link w:val="25"/>
    <w:pPr>
      <w:spacing w:after="2430"/>
      <w:ind w:left="870" w:firstLine="330"/>
    </w:pPr>
    <w:rPr>
      <w:rFonts w:ascii="Times New Roman" w:eastAsia="Times New Roman" w:hAnsi="Times New Roman" w:cs="Times New Roman"/>
      <w:color w:val="808080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30"/>
      <w:ind w:firstLine="260"/>
    </w:pPr>
    <w:rPr>
      <w:rFonts w:ascii="Tahoma" w:eastAsia="Tahoma" w:hAnsi="Tahoma" w:cs="Tahoma"/>
      <w:color w:val="B5B5B5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B41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A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41A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1AAD"/>
    <w:rPr>
      <w:color w:val="000000"/>
    </w:rPr>
  </w:style>
  <w:style w:type="paragraph" w:styleId="ac">
    <w:name w:val="footer"/>
    <w:basedOn w:val="a"/>
    <w:link w:val="ad"/>
    <w:uiPriority w:val="99"/>
    <w:unhideWhenUsed/>
    <w:rsid w:val="00B41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1AAD"/>
    <w:rPr>
      <w:color w:val="000000"/>
    </w:rPr>
  </w:style>
  <w:style w:type="character" w:customStyle="1" w:styleId="14">
    <w:name w:val="Основной текст Знак1"/>
    <w:basedOn w:val="a0"/>
    <w:link w:val="ae"/>
    <w:uiPriority w:val="99"/>
    <w:rsid w:val="006C607E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styleId="ae">
    <w:name w:val="Body Text"/>
    <w:basedOn w:val="a"/>
    <w:link w:val="14"/>
    <w:uiPriority w:val="99"/>
    <w:rsid w:val="006C607E"/>
    <w:pPr>
      <w:shd w:val="clear" w:color="auto" w:fill="FFFFFF"/>
      <w:spacing w:before="1440" w:line="322" w:lineRule="exact"/>
      <w:jc w:val="both"/>
    </w:pPr>
    <w:rPr>
      <w:rFonts w:ascii="Times New Roman" w:hAnsi="Times New Roman" w:cs="Times New Roman"/>
      <w:color w:val="auto"/>
      <w:spacing w:val="2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6C607E"/>
    <w:rPr>
      <w:color w:val="000000"/>
    </w:rPr>
  </w:style>
  <w:style w:type="table" w:styleId="af0">
    <w:name w:val="Table Grid"/>
    <w:basedOn w:val="a1"/>
    <w:uiPriority w:val="59"/>
    <w:rsid w:val="000C78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C785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2B7B04"/>
    <w:rPr>
      <w:rFonts w:ascii="Times New Roman CYR" w:eastAsia="Times New Roman" w:hAnsi="Times New Roman CYR" w:cs="Times New Roman"/>
      <w:sz w:val="28"/>
      <w:szCs w:val="20"/>
      <w:lang w:bidi="ar-SA"/>
    </w:rPr>
  </w:style>
  <w:style w:type="character" w:customStyle="1" w:styleId="20">
    <w:name w:val="Заголовок 2 Знак"/>
    <w:basedOn w:val="a0"/>
    <w:link w:val="2"/>
    <w:rsid w:val="002B7B04"/>
    <w:rPr>
      <w:rFonts w:ascii="Times New Roman CYR" w:eastAsia="Times New Roman" w:hAnsi="Times New Roman CYR" w:cs="Times New Roman"/>
      <w:sz w:val="32"/>
      <w:szCs w:val="20"/>
      <w:lang w:bidi="ar-SA"/>
    </w:rPr>
  </w:style>
  <w:style w:type="paragraph" w:customStyle="1" w:styleId="ConsPlusNormal">
    <w:name w:val="ConsPlusNormal"/>
    <w:rsid w:val="002B7B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B7B04"/>
    <w:pPr>
      <w:keepNext/>
      <w:widowControl/>
      <w:jc w:val="center"/>
      <w:outlineLvl w:val="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2B7B04"/>
    <w:pPr>
      <w:keepNext/>
      <w:widowControl/>
      <w:jc w:val="center"/>
      <w:outlineLvl w:val="1"/>
    </w:pPr>
    <w:rPr>
      <w:rFonts w:ascii="Times New Roman CYR" w:eastAsia="Times New Roman" w:hAnsi="Times New Roman CYR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A1A1A1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26"/>
      <w:szCs w:val="26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8080"/>
      <w:sz w:val="32"/>
      <w:szCs w:val="32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26"/>
      <w:szCs w:val="26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B5B5B5"/>
      <w:sz w:val="14"/>
      <w:szCs w:val="14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404040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  <w:ind w:left="8040"/>
    </w:pPr>
    <w:rPr>
      <w:rFonts w:ascii="Courier New" w:eastAsia="Courier New" w:hAnsi="Courier New" w:cs="Courier New"/>
      <w:i/>
      <w:iCs/>
      <w:color w:val="A1A1A1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5B5B5B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404040"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440"/>
      <w:ind w:firstLine="340"/>
      <w:outlineLvl w:val="1"/>
    </w:pPr>
    <w:rPr>
      <w:rFonts w:ascii="Times New Roman" w:eastAsia="Times New Roman" w:hAnsi="Times New Roman" w:cs="Times New Roman"/>
      <w:i/>
      <w:iCs/>
      <w:color w:val="808080"/>
      <w:sz w:val="32"/>
      <w:szCs w:val="32"/>
      <w:u w:val="single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5B5B5B"/>
      <w:sz w:val="26"/>
      <w:szCs w:val="26"/>
    </w:rPr>
  </w:style>
  <w:style w:type="paragraph" w:customStyle="1" w:styleId="26">
    <w:name w:val="Основной текст (2)"/>
    <w:basedOn w:val="a"/>
    <w:link w:val="25"/>
    <w:pPr>
      <w:spacing w:after="2430"/>
      <w:ind w:left="870" w:firstLine="330"/>
    </w:pPr>
    <w:rPr>
      <w:rFonts w:ascii="Times New Roman" w:eastAsia="Times New Roman" w:hAnsi="Times New Roman" w:cs="Times New Roman"/>
      <w:color w:val="808080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30"/>
      <w:ind w:firstLine="260"/>
    </w:pPr>
    <w:rPr>
      <w:rFonts w:ascii="Tahoma" w:eastAsia="Tahoma" w:hAnsi="Tahoma" w:cs="Tahoma"/>
      <w:color w:val="B5B5B5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B41A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AD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41A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1AAD"/>
    <w:rPr>
      <w:color w:val="000000"/>
    </w:rPr>
  </w:style>
  <w:style w:type="paragraph" w:styleId="ac">
    <w:name w:val="footer"/>
    <w:basedOn w:val="a"/>
    <w:link w:val="ad"/>
    <w:uiPriority w:val="99"/>
    <w:unhideWhenUsed/>
    <w:rsid w:val="00B41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1AAD"/>
    <w:rPr>
      <w:color w:val="000000"/>
    </w:rPr>
  </w:style>
  <w:style w:type="character" w:customStyle="1" w:styleId="14">
    <w:name w:val="Основной текст Знак1"/>
    <w:basedOn w:val="a0"/>
    <w:link w:val="ae"/>
    <w:uiPriority w:val="99"/>
    <w:rsid w:val="006C607E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styleId="ae">
    <w:name w:val="Body Text"/>
    <w:basedOn w:val="a"/>
    <w:link w:val="14"/>
    <w:uiPriority w:val="99"/>
    <w:rsid w:val="006C607E"/>
    <w:pPr>
      <w:shd w:val="clear" w:color="auto" w:fill="FFFFFF"/>
      <w:spacing w:before="1440" w:line="322" w:lineRule="exact"/>
      <w:jc w:val="both"/>
    </w:pPr>
    <w:rPr>
      <w:rFonts w:ascii="Times New Roman" w:hAnsi="Times New Roman" w:cs="Times New Roman"/>
      <w:color w:val="auto"/>
      <w:spacing w:val="2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6C607E"/>
    <w:rPr>
      <w:color w:val="000000"/>
    </w:rPr>
  </w:style>
  <w:style w:type="table" w:styleId="af0">
    <w:name w:val="Table Grid"/>
    <w:basedOn w:val="a1"/>
    <w:uiPriority w:val="59"/>
    <w:rsid w:val="000C78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C785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2B7B04"/>
    <w:rPr>
      <w:rFonts w:ascii="Times New Roman CYR" w:eastAsia="Times New Roman" w:hAnsi="Times New Roman CYR" w:cs="Times New Roman"/>
      <w:sz w:val="28"/>
      <w:szCs w:val="20"/>
      <w:lang w:bidi="ar-SA"/>
    </w:rPr>
  </w:style>
  <w:style w:type="character" w:customStyle="1" w:styleId="20">
    <w:name w:val="Заголовок 2 Знак"/>
    <w:basedOn w:val="a0"/>
    <w:link w:val="2"/>
    <w:rsid w:val="002B7B04"/>
    <w:rPr>
      <w:rFonts w:ascii="Times New Roman CYR" w:eastAsia="Times New Roman" w:hAnsi="Times New Roman CYR" w:cs="Times New Roman"/>
      <w:sz w:val="32"/>
      <w:szCs w:val="20"/>
      <w:lang w:bidi="ar-SA"/>
    </w:rPr>
  </w:style>
  <w:style w:type="paragraph" w:customStyle="1" w:styleId="ConsPlusNormal">
    <w:name w:val="ConsPlusNormal"/>
    <w:rsid w:val="002B7B0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6BB6-DDDC-4AF7-B79C-8A4A31CA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MKSKADRI</dc:creator>
  <cp:lastModifiedBy>User</cp:lastModifiedBy>
  <cp:revision>17</cp:revision>
  <cp:lastPrinted>2025-06-26T09:13:00Z</cp:lastPrinted>
  <dcterms:created xsi:type="dcterms:W3CDTF">2025-06-26T06:25:00Z</dcterms:created>
  <dcterms:modified xsi:type="dcterms:W3CDTF">2025-07-01T06:59:00Z</dcterms:modified>
</cp:coreProperties>
</file>