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9F7" w:rsidRDefault="00E309F7" w:rsidP="00E309F7">
      <w:pPr>
        <w:tabs>
          <w:tab w:val="left" w:pos="8475"/>
        </w:tabs>
        <w:jc w:val="center"/>
        <w:rPr>
          <w:rFonts w:ascii="Times New Roman CYR" w:hAnsi="Times New Roman CYR" w:cs="Times New Roman CYR"/>
          <w:sz w:val="28"/>
        </w:rPr>
      </w:pPr>
      <w:r>
        <w:object w:dxaOrig="110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ed="t">
            <v:fill color2="black"/>
            <v:imagedata r:id="rId8" o:title=""/>
          </v:shape>
          <o:OLEObject Type="Embed" ProgID="Word.Picture.8" ShapeID="_x0000_i1025" DrawAspect="Content" ObjectID="_1779192270" r:id="rId9"/>
        </w:object>
      </w:r>
    </w:p>
    <w:p w:rsidR="00E309F7" w:rsidRDefault="00E309F7" w:rsidP="00E309F7">
      <w:pPr>
        <w:jc w:val="center"/>
        <w:rPr>
          <w:rFonts w:ascii="Times New Roman CYR" w:hAnsi="Times New Roman CYR" w:cs="Times New Roman CYR"/>
          <w:sz w:val="28"/>
        </w:rPr>
      </w:pPr>
    </w:p>
    <w:p w:rsidR="00E309F7" w:rsidRDefault="00E309F7" w:rsidP="00E309F7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E309F7" w:rsidRDefault="00E309F7" w:rsidP="00E309F7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«МОНАСТЫРЩИНСКИЙ РАЙОН» СМОЛЕНСКОЙ ОБЛАСТИ</w:t>
      </w:r>
    </w:p>
    <w:p w:rsidR="00E309F7" w:rsidRDefault="00E309F7" w:rsidP="00E309F7">
      <w:pPr>
        <w:jc w:val="center"/>
        <w:rPr>
          <w:rFonts w:ascii="Times New Roman CYR" w:hAnsi="Times New Roman CYR" w:cs="Times New Roman CYR"/>
          <w:b/>
          <w:sz w:val="28"/>
        </w:rPr>
      </w:pPr>
    </w:p>
    <w:p w:rsidR="00E309F7" w:rsidRDefault="00E309F7" w:rsidP="00E309F7">
      <w:pPr>
        <w:pStyle w:val="2"/>
      </w:pPr>
      <w:r>
        <w:rPr>
          <w:b/>
          <w:sz w:val="40"/>
        </w:rPr>
        <w:t xml:space="preserve"> П О С Т А Н О В Л Е Н И Е </w:t>
      </w:r>
    </w:p>
    <w:p w:rsidR="00E309F7" w:rsidRDefault="00E309F7" w:rsidP="00E309F7">
      <w:pPr>
        <w:numPr>
          <w:ilvl w:val="0"/>
          <w:numId w:val="1"/>
        </w:numPr>
        <w:pBdr>
          <w:bottom w:val="single" w:sz="12" w:space="1" w:color="auto"/>
        </w:pBdr>
        <w:rPr>
          <w:sz w:val="12"/>
          <w:szCs w:val="12"/>
          <w:lang w:eastAsia="ru-RU"/>
        </w:rPr>
      </w:pPr>
    </w:p>
    <w:p w:rsidR="00E309F7" w:rsidRDefault="00E309F7" w:rsidP="00E309F7">
      <w:pPr>
        <w:numPr>
          <w:ilvl w:val="0"/>
          <w:numId w:val="1"/>
        </w:numPr>
        <w:rPr>
          <w:sz w:val="24"/>
          <w:szCs w:val="24"/>
          <w:lang w:eastAsia="ru-RU"/>
        </w:rPr>
      </w:pPr>
    </w:p>
    <w:p w:rsidR="00E309F7" w:rsidRDefault="00E309F7" w:rsidP="00E309F7">
      <w:pPr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______________________№_______</w:t>
      </w:r>
    </w:p>
    <w:p w:rsidR="00E309F7" w:rsidRDefault="00E309F7" w:rsidP="00E309F7">
      <w:pPr>
        <w:numPr>
          <w:ilvl w:val="0"/>
          <w:numId w:val="1"/>
        </w:numPr>
        <w:rPr>
          <w:sz w:val="24"/>
          <w:szCs w:val="24"/>
          <w:lang w:eastAsia="ru-RU"/>
        </w:rPr>
      </w:pPr>
    </w:p>
    <w:p w:rsidR="00E309F7" w:rsidRDefault="00E309F7" w:rsidP="00E309F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 филиала Долгонивская школа муниципального бюджетного общеобразовательного учреждения Сычевская школа</w:t>
      </w:r>
    </w:p>
    <w:p w:rsidR="00E309F7" w:rsidRDefault="00E309F7" w:rsidP="00E309F7">
      <w:pPr>
        <w:rPr>
          <w:sz w:val="28"/>
          <w:szCs w:val="28"/>
        </w:rPr>
      </w:pPr>
    </w:p>
    <w:p w:rsidR="00E309F7" w:rsidRDefault="00E309F7" w:rsidP="00E30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школьной сети муниципального образования «Монастырщинский район» Смоленской области и на основании решения комиссии по оценке последствий принятия решения о реорганизации или ликвидации</w:t>
      </w:r>
      <w:r>
        <w:t xml:space="preserve"> </w:t>
      </w:r>
      <w:r>
        <w:rPr>
          <w:sz w:val="28"/>
          <w:szCs w:val="28"/>
        </w:rPr>
        <w:t>областной государственной и муниципальной образовательной орг</w:t>
      </w:r>
      <w:r w:rsidR="00BD4795">
        <w:rPr>
          <w:sz w:val="28"/>
          <w:szCs w:val="28"/>
        </w:rPr>
        <w:t>анизации от 28.05.2024 года № 58</w:t>
      </w:r>
    </w:p>
    <w:p w:rsidR="00E309F7" w:rsidRDefault="00E309F7" w:rsidP="00E309F7">
      <w:pPr>
        <w:ind w:firstLine="709"/>
        <w:rPr>
          <w:sz w:val="28"/>
          <w:szCs w:val="28"/>
        </w:rPr>
      </w:pPr>
    </w:p>
    <w:p w:rsidR="00E309F7" w:rsidRDefault="00E309F7" w:rsidP="00E30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E309F7" w:rsidRDefault="00E309F7" w:rsidP="00E30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09F7" w:rsidRDefault="00E309F7" w:rsidP="00E309F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филиал Долгонивская школа муниципального бюджетного общеобразовательного учреждения Сычевская школа д. Долгие Нивы муниципального образования «Монастырщинский район» Смоленской области с 01.09.2024 года.</w:t>
      </w:r>
    </w:p>
    <w:p w:rsidR="00E309F7" w:rsidRPr="00915DAC" w:rsidRDefault="00E309F7" w:rsidP="00E309F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915DAC">
        <w:rPr>
          <w:sz w:val="28"/>
          <w:szCs w:val="28"/>
        </w:rPr>
        <w:t xml:space="preserve">2. Процедуру по ликвидации филиала </w:t>
      </w:r>
      <w:r>
        <w:rPr>
          <w:sz w:val="28"/>
          <w:szCs w:val="28"/>
        </w:rPr>
        <w:t>Долгонивская</w:t>
      </w:r>
      <w:r w:rsidRPr="00915DAC">
        <w:rPr>
          <w:sz w:val="28"/>
          <w:szCs w:val="28"/>
        </w:rPr>
        <w:t xml:space="preserve"> школа муниципального бюджетного общеобразовательного учреждения Сычевская школа д. </w:t>
      </w:r>
      <w:r>
        <w:rPr>
          <w:sz w:val="28"/>
          <w:szCs w:val="28"/>
        </w:rPr>
        <w:t>Долгие Нивы</w:t>
      </w:r>
      <w:r w:rsidRPr="00915DAC">
        <w:rPr>
          <w:sz w:val="28"/>
          <w:szCs w:val="28"/>
        </w:rPr>
        <w:t xml:space="preserve"> муниципального образования «Монастырщинский район» Смоленской области возложить на Миренкова Андрея Николаевича, директора муниципального бюджетного общеобразовательного учреждения </w:t>
      </w:r>
      <w:r>
        <w:rPr>
          <w:sz w:val="28"/>
          <w:szCs w:val="28"/>
        </w:rPr>
        <w:t>Сычевская школа.</w:t>
      </w:r>
    </w:p>
    <w:p w:rsidR="00E309F7" w:rsidRDefault="00E309F7" w:rsidP="00E309F7">
      <w:pPr>
        <w:jc w:val="both"/>
        <w:rPr>
          <w:sz w:val="28"/>
          <w:szCs w:val="28"/>
        </w:rPr>
      </w:pPr>
    </w:p>
    <w:p w:rsidR="00E309F7" w:rsidRDefault="00E309F7" w:rsidP="00E309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09F7" w:rsidRDefault="00E309F7" w:rsidP="00E309F7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E309F7" w:rsidRDefault="00E309F7" w:rsidP="00E309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</w:t>
      </w:r>
      <w:r w:rsidRPr="00916367">
        <w:rPr>
          <w:b/>
          <w:sz w:val="28"/>
          <w:szCs w:val="28"/>
        </w:rPr>
        <w:t>В.Б. Титов</w:t>
      </w:r>
    </w:p>
    <w:p w:rsidR="00E309F7" w:rsidRPr="00914737" w:rsidRDefault="00E309F7" w:rsidP="00E309F7">
      <w:pPr>
        <w:spacing w:line="240" w:lineRule="atLeast"/>
        <w:jc w:val="both"/>
        <w:rPr>
          <w:sz w:val="28"/>
          <w:szCs w:val="28"/>
        </w:rPr>
      </w:pPr>
    </w:p>
    <w:p w:rsidR="00155615" w:rsidRDefault="00155615"/>
    <w:sectPr w:rsidR="00155615" w:rsidSect="00520509"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09" w:rsidRDefault="00C14F09" w:rsidP="005A51BB">
      <w:r>
        <w:separator/>
      </w:r>
    </w:p>
  </w:endnote>
  <w:endnote w:type="continuationSeparator" w:id="0">
    <w:p w:rsidR="00C14F09" w:rsidRDefault="00C14F09" w:rsidP="005A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DA" w:rsidRPr="00C87CB8" w:rsidRDefault="00C87CB8">
    <w:pPr>
      <w:pStyle w:val="a3"/>
      <w:rPr>
        <w:sz w:val="16"/>
      </w:rPr>
    </w:pPr>
    <w:r>
      <w:rPr>
        <w:sz w:val="16"/>
      </w:rPr>
      <w:t>Рег. № 0181 от 03.06.2024, Подписано ЭП: Титов Виктор Борисович, "Глава муниципального образования ""Монастырщинский район"" Смоленской области" 03.06.2024 17:19:53,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09" w:rsidRDefault="00C14F09" w:rsidP="005A51BB">
      <w:r>
        <w:separator/>
      </w:r>
    </w:p>
  </w:footnote>
  <w:footnote w:type="continuationSeparator" w:id="0">
    <w:p w:rsidR="00C14F09" w:rsidRDefault="00C14F09" w:rsidP="005A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7"/>
    <w:rsid w:val="00155615"/>
    <w:rsid w:val="001A0640"/>
    <w:rsid w:val="005A51BB"/>
    <w:rsid w:val="009641FC"/>
    <w:rsid w:val="00BD4795"/>
    <w:rsid w:val="00C14F09"/>
    <w:rsid w:val="00C87CB8"/>
    <w:rsid w:val="00E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09F7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link w:val="20"/>
    <w:qFormat/>
    <w:rsid w:val="00E309F7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F7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09F7"/>
    <w:rPr>
      <w:rFonts w:ascii="Times New Roman CYR" w:eastAsia="Times New Roman" w:hAnsi="Times New Roman CYR" w:cs="Times New Roman CYR"/>
      <w:sz w:val="3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E309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0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87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C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09F7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link w:val="20"/>
    <w:qFormat/>
    <w:rsid w:val="00E309F7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F7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09F7"/>
    <w:rPr>
      <w:rFonts w:ascii="Times New Roman CYR" w:eastAsia="Times New Roman" w:hAnsi="Times New Roman CYR" w:cs="Times New Roman CYR"/>
      <w:sz w:val="3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E309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0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87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C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2</cp:revision>
  <dcterms:created xsi:type="dcterms:W3CDTF">2024-06-06T12:18:00Z</dcterms:created>
  <dcterms:modified xsi:type="dcterms:W3CDTF">2024-06-06T12:18:00Z</dcterms:modified>
</cp:coreProperties>
</file>