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C5" w:rsidRDefault="000101C5" w:rsidP="000101C5">
      <w:pPr>
        <w:tabs>
          <w:tab w:val="left" w:pos="6740"/>
        </w:tabs>
        <w:jc w:val="center"/>
        <w:rPr>
          <w:color w:val="333300"/>
          <w:lang w:val="ru-RU"/>
        </w:rPr>
      </w:pPr>
      <w:r>
        <w:rPr>
          <w:noProof/>
          <w:color w:val="333300"/>
          <w:lang w:val="ru-RU" w:eastAsia="ru-RU"/>
        </w:rPr>
        <w:drawing>
          <wp:inline distT="0" distB="0" distL="0" distR="0">
            <wp:extent cx="6000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C5" w:rsidRDefault="000101C5" w:rsidP="000101C5">
      <w:pPr>
        <w:jc w:val="center"/>
        <w:rPr>
          <w:color w:val="333300"/>
          <w:lang w:val="ru-RU"/>
        </w:rPr>
      </w:pPr>
    </w:p>
    <w:p w:rsidR="000101C5" w:rsidRDefault="000101C5" w:rsidP="000101C5">
      <w:pPr>
        <w:pStyle w:val="a3"/>
        <w:jc w:val="center"/>
        <w:rPr>
          <w:b/>
        </w:rPr>
      </w:pPr>
      <w:r>
        <w:rPr>
          <w:b/>
        </w:rPr>
        <w:t>НАЧАЛЬНИК ОТДЕЛА ОБРАЗОВАНИЯ</w:t>
      </w:r>
    </w:p>
    <w:p w:rsidR="000101C5" w:rsidRDefault="000101C5" w:rsidP="000101C5">
      <w:pPr>
        <w:pStyle w:val="a3"/>
        <w:jc w:val="center"/>
        <w:rPr>
          <w:b/>
        </w:rPr>
      </w:pPr>
      <w:r>
        <w:t xml:space="preserve"> </w:t>
      </w:r>
      <w:r>
        <w:rPr>
          <w:b/>
        </w:rPr>
        <w:t>АДМИНИСТРАЦИИ МУНИЦИПАЛЬНОГО ОБРАЗОВАНИЯ</w:t>
      </w:r>
    </w:p>
    <w:p w:rsidR="000101C5" w:rsidRDefault="000101C5" w:rsidP="000101C5">
      <w:pPr>
        <w:pStyle w:val="a3"/>
        <w:jc w:val="center"/>
        <w:rPr>
          <w:b/>
        </w:rPr>
      </w:pPr>
      <w:r>
        <w:t xml:space="preserve"> </w:t>
      </w:r>
      <w:r>
        <w:rPr>
          <w:b/>
        </w:rPr>
        <w:t>«МОНАСТЫРЩИНСКИЙ РАЙОН» СМОЛЕНСКОЙ ОБЛАСТИ</w:t>
      </w:r>
    </w:p>
    <w:p w:rsidR="000101C5" w:rsidRDefault="000101C5" w:rsidP="000101C5">
      <w:pPr>
        <w:pStyle w:val="a3"/>
        <w:ind w:firstLine="709"/>
        <w:jc w:val="center"/>
      </w:pPr>
      <w:r>
        <w:t> </w:t>
      </w:r>
    </w:p>
    <w:p w:rsidR="000101C5" w:rsidRDefault="000101C5" w:rsidP="000101C5">
      <w:pPr>
        <w:pStyle w:val="a3"/>
        <w:ind w:firstLine="709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>  Р  И  К  А  З</w:t>
      </w:r>
    </w:p>
    <w:p w:rsidR="000101C5" w:rsidRPr="006E5182" w:rsidRDefault="000101C5" w:rsidP="000101C5">
      <w:pPr>
        <w:rPr>
          <w:color w:val="333300"/>
          <w:lang w:val="ru-RU"/>
        </w:rPr>
      </w:pPr>
    </w:p>
    <w:p w:rsidR="000101C5" w:rsidRPr="000101C5" w:rsidRDefault="00983B3E" w:rsidP="000101C5">
      <w:pPr>
        <w:rPr>
          <w:lang w:val="ru-RU"/>
        </w:rPr>
      </w:pPr>
      <w:r>
        <w:rPr>
          <w:lang w:val="ru-RU"/>
        </w:rPr>
        <w:t xml:space="preserve">от  </w:t>
      </w:r>
      <w:r w:rsidR="00B77603">
        <w:rPr>
          <w:lang w:val="ru-RU"/>
        </w:rPr>
        <w:t>29</w:t>
      </w:r>
      <w:r w:rsidR="00744E35">
        <w:rPr>
          <w:lang w:val="ru-RU"/>
        </w:rPr>
        <w:t>.08.2022</w:t>
      </w:r>
      <w:r w:rsidR="0095333A">
        <w:rPr>
          <w:lang w:val="ru-RU"/>
        </w:rPr>
        <w:t xml:space="preserve"> </w:t>
      </w:r>
      <w:r w:rsidR="000101C5" w:rsidRPr="000101C5">
        <w:rPr>
          <w:lang w:val="ru-RU"/>
        </w:rPr>
        <w:t>г.</w:t>
      </w:r>
      <w:r w:rsidR="000101C5" w:rsidRPr="000101C5">
        <w:rPr>
          <w:lang w:val="ru-RU"/>
        </w:rPr>
        <w:tab/>
      </w:r>
      <w:r w:rsidR="000101C5" w:rsidRPr="000101C5">
        <w:rPr>
          <w:lang w:val="ru-RU"/>
        </w:rPr>
        <w:tab/>
      </w:r>
      <w:r w:rsidR="000101C5" w:rsidRPr="000101C5">
        <w:rPr>
          <w:lang w:val="ru-RU"/>
        </w:rPr>
        <w:tab/>
      </w:r>
      <w:r w:rsidR="000101C5" w:rsidRPr="000101C5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</w:t>
      </w:r>
      <w:r w:rsidR="00376FFE">
        <w:rPr>
          <w:lang w:val="ru-RU"/>
        </w:rPr>
        <w:t xml:space="preserve">   </w:t>
      </w:r>
      <w:r>
        <w:rPr>
          <w:lang w:val="ru-RU"/>
        </w:rPr>
        <w:t xml:space="preserve">           </w:t>
      </w:r>
      <w:r w:rsidR="00275F5F">
        <w:rPr>
          <w:lang w:val="ru-RU"/>
        </w:rPr>
        <w:t xml:space="preserve">     </w:t>
      </w:r>
      <w:r>
        <w:rPr>
          <w:lang w:val="ru-RU"/>
        </w:rPr>
        <w:t xml:space="preserve"> №</w:t>
      </w:r>
      <w:r w:rsidR="00396E57">
        <w:rPr>
          <w:lang w:val="ru-RU"/>
        </w:rPr>
        <w:t xml:space="preserve"> </w:t>
      </w:r>
      <w:r w:rsidR="008C2694">
        <w:rPr>
          <w:lang w:val="ru-RU"/>
        </w:rPr>
        <w:t>70</w:t>
      </w:r>
    </w:p>
    <w:p w:rsidR="000101C5" w:rsidRDefault="000101C5" w:rsidP="000101C5">
      <w:pPr>
        <w:rPr>
          <w:sz w:val="24"/>
          <w:szCs w:val="24"/>
          <w:lang w:val="ru-RU"/>
        </w:rPr>
      </w:pPr>
    </w:p>
    <w:p w:rsidR="00B77603" w:rsidRDefault="00B77603" w:rsidP="0095333A">
      <w:pPr>
        <w:rPr>
          <w:b/>
          <w:lang w:val="ru-RU"/>
        </w:rPr>
      </w:pPr>
      <w:r>
        <w:rPr>
          <w:b/>
          <w:lang w:val="ru-RU"/>
        </w:rPr>
        <w:t xml:space="preserve">О проведении школьного и </w:t>
      </w:r>
    </w:p>
    <w:p w:rsidR="00B77603" w:rsidRDefault="00B77603" w:rsidP="0095333A">
      <w:pPr>
        <w:rPr>
          <w:b/>
          <w:lang w:val="ru-RU"/>
        </w:rPr>
      </w:pPr>
      <w:r>
        <w:rPr>
          <w:b/>
          <w:lang w:val="ru-RU"/>
        </w:rPr>
        <w:t>муниципального этапов</w:t>
      </w:r>
    </w:p>
    <w:p w:rsidR="00B77603" w:rsidRDefault="00B77603" w:rsidP="0095333A">
      <w:pPr>
        <w:rPr>
          <w:b/>
          <w:lang w:val="ru-RU"/>
        </w:rPr>
      </w:pPr>
      <w:r>
        <w:rPr>
          <w:b/>
          <w:lang w:val="ru-RU"/>
        </w:rPr>
        <w:t>всероссийской олимпиады</w:t>
      </w:r>
    </w:p>
    <w:p w:rsidR="0030495C" w:rsidRDefault="00B77603" w:rsidP="0095333A">
      <w:pPr>
        <w:rPr>
          <w:b/>
          <w:lang w:val="ru-RU"/>
        </w:rPr>
      </w:pPr>
      <w:r>
        <w:rPr>
          <w:b/>
          <w:lang w:val="ru-RU"/>
        </w:rPr>
        <w:t>школьников в 2022</w:t>
      </w:r>
      <w:r w:rsidR="0030495C">
        <w:rPr>
          <w:b/>
          <w:lang w:val="ru-RU"/>
        </w:rPr>
        <w:t>/23</w:t>
      </w:r>
    </w:p>
    <w:p w:rsidR="000523CC" w:rsidRDefault="0030495C" w:rsidP="0095333A">
      <w:pPr>
        <w:rPr>
          <w:b/>
          <w:lang w:val="ru-RU"/>
        </w:rPr>
      </w:pPr>
      <w:r>
        <w:rPr>
          <w:b/>
          <w:lang w:val="ru-RU"/>
        </w:rPr>
        <w:t xml:space="preserve"> учебном году на территории</w:t>
      </w:r>
      <w:r w:rsidR="000523CC">
        <w:rPr>
          <w:b/>
          <w:lang w:val="ru-RU"/>
        </w:rPr>
        <w:t xml:space="preserve"> </w:t>
      </w:r>
    </w:p>
    <w:p w:rsidR="000523CC" w:rsidRDefault="000523CC" w:rsidP="0095333A">
      <w:pPr>
        <w:rPr>
          <w:b/>
          <w:lang w:val="ru-RU"/>
        </w:rPr>
      </w:pPr>
      <w:r>
        <w:rPr>
          <w:b/>
          <w:lang w:val="ru-RU"/>
        </w:rPr>
        <w:t>муниципального образования</w:t>
      </w:r>
    </w:p>
    <w:p w:rsidR="000523CC" w:rsidRDefault="000523CC" w:rsidP="0095333A">
      <w:pPr>
        <w:rPr>
          <w:b/>
          <w:lang w:val="ru-RU"/>
        </w:rPr>
      </w:pPr>
      <w:r>
        <w:rPr>
          <w:b/>
          <w:lang w:val="ru-RU"/>
        </w:rPr>
        <w:t xml:space="preserve">«Монастырщинский район» </w:t>
      </w:r>
    </w:p>
    <w:p w:rsidR="000101C5" w:rsidRPr="000101C5" w:rsidRDefault="000523CC" w:rsidP="0030495C">
      <w:pPr>
        <w:rPr>
          <w:b/>
          <w:lang w:val="ru-RU"/>
        </w:rPr>
      </w:pPr>
      <w:r>
        <w:rPr>
          <w:b/>
          <w:lang w:val="ru-RU"/>
        </w:rPr>
        <w:t>Смоленской области</w:t>
      </w:r>
      <w:r w:rsidR="00A0143C">
        <w:rPr>
          <w:b/>
          <w:lang w:val="ru-RU"/>
        </w:rPr>
        <w:t xml:space="preserve"> </w:t>
      </w:r>
      <w:r w:rsidR="0030495C">
        <w:rPr>
          <w:b/>
          <w:lang w:val="ru-RU"/>
        </w:rPr>
        <w:t xml:space="preserve"> </w:t>
      </w:r>
    </w:p>
    <w:p w:rsidR="000101C5" w:rsidRPr="000101C5" w:rsidRDefault="000101C5" w:rsidP="000101C5">
      <w:pPr>
        <w:jc w:val="both"/>
        <w:rPr>
          <w:lang w:val="ru-RU"/>
        </w:rPr>
      </w:pPr>
    </w:p>
    <w:p w:rsidR="007600C5" w:rsidRDefault="007600C5" w:rsidP="007600C5">
      <w:pPr>
        <w:ind w:firstLine="709"/>
        <w:jc w:val="both"/>
        <w:rPr>
          <w:lang w:val="ru-RU"/>
        </w:rPr>
      </w:pPr>
      <w:r w:rsidRPr="007600C5">
        <w:rPr>
          <w:lang w:val="ru-RU"/>
        </w:rPr>
        <w:t xml:space="preserve">В соответствии со статьей 77 Федерального закона «Об образовании в Российской Федерации» от 29.12.2012 № 273-ФЗ, </w:t>
      </w:r>
      <w:r>
        <w:rPr>
          <w:lang w:val="ru-RU"/>
        </w:rPr>
        <w:t>приказом Министерства просвещения Российской Федерации от 27.11.2020 №678 «Об утверждении Порядка проведения всероссийской олимпиады школьников»,</w:t>
      </w:r>
      <w:r w:rsidRPr="007600C5">
        <w:rPr>
          <w:lang w:val="ru-RU"/>
        </w:rPr>
        <w:t xml:space="preserve"> приказом  Департамента Смоленской области по образованию и науке</w:t>
      </w:r>
      <w:r>
        <w:rPr>
          <w:lang w:val="ru-RU"/>
        </w:rPr>
        <w:t xml:space="preserve">  от 19.08.2022 </w:t>
      </w:r>
      <w:r w:rsidRPr="007600C5">
        <w:rPr>
          <w:lang w:val="ru-RU"/>
        </w:rPr>
        <w:t xml:space="preserve"> </w:t>
      </w:r>
    </w:p>
    <w:p w:rsidR="007600C5" w:rsidRPr="007600C5" w:rsidRDefault="007600C5" w:rsidP="007600C5">
      <w:pPr>
        <w:jc w:val="both"/>
        <w:rPr>
          <w:lang w:val="ru-RU"/>
        </w:rPr>
      </w:pPr>
      <w:r>
        <w:rPr>
          <w:lang w:val="ru-RU"/>
        </w:rPr>
        <w:t xml:space="preserve">№ 700 </w:t>
      </w:r>
      <w:r w:rsidRPr="007600C5">
        <w:rPr>
          <w:lang w:val="ru-RU"/>
        </w:rPr>
        <w:t>-ОД, в целях повышения качества организационно-методического сопровождения проведения этапов все</w:t>
      </w:r>
      <w:r w:rsidR="00960435">
        <w:rPr>
          <w:lang w:val="ru-RU"/>
        </w:rPr>
        <w:t>российской олимпиады школьников на территории муниципального образования «Монастырщинский район» Смоленской области</w:t>
      </w:r>
      <w:r w:rsidRPr="007600C5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0E74AD" w:rsidRDefault="00960435" w:rsidP="004918D3">
      <w:pPr>
        <w:ind w:firstLine="54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0101C5" w:rsidRDefault="000101C5" w:rsidP="000101C5">
      <w:pPr>
        <w:ind w:firstLine="600"/>
        <w:rPr>
          <w:lang w:val="ru-RU"/>
        </w:rPr>
      </w:pPr>
      <w:r w:rsidRPr="000101C5">
        <w:rPr>
          <w:lang w:val="ru-RU"/>
        </w:rPr>
        <w:t xml:space="preserve">п </w:t>
      </w:r>
      <w:proofErr w:type="spellStart"/>
      <w:proofErr w:type="gramStart"/>
      <w:r w:rsidRPr="000101C5">
        <w:rPr>
          <w:lang w:val="ru-RU"/>
        </w:rPr>
        <w:t>р</w:t>
      </w:r>
      <w:proofErr w:type="spellEnd"/>
      <w:proofErr w:type="gramEnd"/>
      <w:r w:rsidRPr="000101C5">
        <w:rPr>
          <w:lang w:val="ru-RU"/>
        </w:rPr>
        <w:t xml:space="preserve"> и к а </w:t>
      </w:r>
      <w:proofErr w:type="spellStart"/>
      <w:r w:rsidRPr="000101C5">
        <w:rPr>
          <w:lang w:val="ru-RU"/>
        </w:rPr>
        <w:t>з</w:t>
      </w:r>
      <w:proofErr w:type="spellEnd"/>
      <w:r w:rsidRPr="000101C5">
        <w:rPr>
          <w:lang w:val="ru-RU"/>
        </w:rPr>
        <w:t xml:space="preserve"> ы в а ю:</w:t>
      </w:r>
    </w:p>
    <w:p w:rsidR="0095333A" w:rsidRPr="000101C5" w:rsidRDefault="0095333A" w:rsidP="000101C5">
      <w:pPr>
        <w:ind w:firstLine="600"/>
        <w:rPr>
          <w:lang w:val="ru-RU"/>
        </w:rPr>
      </w:pPr>
    </w:p>
    <w:p w:rsidR="00A40EFC" w:rsidRPr="00BC25E8" w:rsidRDefault="00F813C6" w:rsidP="00A40EFC">
      <w:pPr>
        <w:pStyle w:val="1"/>
        <w:numPr>
          <w:ilvl w:val="0"/>
          <w:numId w:val="5"/>
        </w:numPr>
        <w:tabs>
          <w:tab w:val="num" w:pos="426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Провести школьный этап в</w:t>
      </w:r>
      <w:r w:rsidRPr="00263AA9">
        <w:rPr>
          <w:rFonts w:ascii="Times New Roman" w:hAnsi="Times New Roman"/>
          <w:sz w:val="28"/>
          <w:szCs w:val="28"/>
        </w:rPr>
        <w:t>сероссийской олимпиады школ</w:t>
      </w:r>
      <w:r>
        <w:rPr>
          <w:rFonts w:ascii="Times New Roman" w:hAnsi="Times New Roman"/>
          <w:sz w:val="28"/>
          <w:szCs w:val="28"/>
        </w:rPr>
        <w:t>ьников в 2022-2023 учебном году</w:t>
      </w:r>
      <w:r w:rsidR="00A40EFC" w:rsidRPr="00A4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срокам, установленным в приложении № 1 настоящего приказа по астрономии, биологии, информатике, математике, химии, физике с использованием информационного ресурса «Онлай</w:t>
      </w:r>
      <w:r w:rsidR="007C3C56">
        <w:rPr>
          <w:rFonts w:ascii="Times New Roman" w:hAnsi="Times New Roman" w:cs="Times New Roman"/>
          <w:sz w:val="28"/>
          <w:szCs w:val="28"/>
        </w:rPr>
        <w:t>н -</w:t>
      </w:r>
      <w:r>
        <w:rPr>
          <w:rFonts w:ascii="Times New Roman" w:hAnsi="Times New Roman" w:cs="Times New Roman"/>
          <w:sz w:val="28"/>
          <w:szCs w:val="28"/>
        </w:rPr>
        <w:t xml:space="preserve"> курсы Образовательного центра «Сириус» в информационн</w:t>
      </w:r>
      <w:r w:rsidR="007C3C56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(на</w:t>
      </w:r>
      <w:r w:rsidR="00BC25E8">
        <w:rPr>
          <w:rFonts w:ascii="Times New Roman" w:hAnsi="Times New Roman" w:cs="Times New Roman"/>
          <w:sz w:val="28"/>
          <w:szCs w:val="28"/>
        </w:rPr>
        <w:t xml:space="preserve"> платформе «Сириус. Курсы»)</w:t>
      </w:r>
      <w:r w:rsidR="007C3C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C25E8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C25E8">
        <w:rPr>
          <w:rFonts w:ascii="Times New Roman" w:hAnsi="Times New Roman" w:cs="Times New Roman"/>
          <w:sz w:val="28"/>
          <w:szCs w:val="28"/>
        </w:rPr>
        <w:t>ком</w:t>
      </w:r>
      <w:r w:rsidR="007C3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5E8" w:rsidRDefault="00BC25E8" w:rsidP="00BC25E8">
      <w:pPr>
        <w:suppressAutoHyphens w:val="0"/>
        <w:ind w:left="284"/>
        <w:jc w:val="both"/>
        <w:rPr>
          <w:lang w:val="ru-RU"/>
        </w:rPr>
      </w:pPr>
      <w:r>
        <w:rPr>
          <w:lang w:val="ru-RU"/>
        </w:rPr>
        <w:t>2.</w:t>
      </w:r>
      <w:r w:rsidRPr="00BC25E8">
        <w:rPr>
          <w:lang w:val="ru-RU"/>
        </w:rPr>
        <w:t>Утвердить Требования к проведению школьного этапа всеросс</w:t>
      </w:r>
      <w:r>
        <w:rPr>
          <w:lang w:val="ru-RU"/>
        </w:rPr>
        <w:t>ийской олимпиады школьников 2022/23</w:t>
      </w:r>
      <w:r w:rsidRPr="00BC25E8">
        <w:rPr>
          <w:lang w:val="ru-RU"/>
        </w:rPr>
        <w:t xml:space="preserve"> учебного года</w:t>
      </w:r>
      <w:r>
        <w:rPr>
          <w:lang w:val="ru-RU"/>
        </w:rPr>
        <w:t>, разработанные Образовательным Фондом «Талант и успех», до 31.08.2022.</w:t>
      </w:r>
    </w:p>
    <w:p w:rsidR="00BC25E8" w:rsidRDefault="00BC25E8" w:rsidP="00BC25E8">
      <w:pPr>
        <w:suppressAutoHyphens w:val="0"/>
        <w:ind w:left="284"/>
        <w:jc w:val="both"/>
        <w:rPr>
          <w:lang w:val="ru-RU"/>
        </w:rPr>
      </w:pPr>
      <w:r>
        <w:rPr>
          <w:lang w:val="ru-RU"/>
        </w:rPr>
        <w:lastRenderedPageBreak/>
        <w:t>3.Обеспечить готовность к проведению школьного этапа олимпиады на платформе «Сириус. Курсы» до 25.09.2022.</w:t>
      </w:r>
    </w:p>
    <w:p w:rsidR="00813230" w:rsidRDefault="00BC25E8" w:rsidP="00BC25E8">
      <w:pPr>
        <w:suppressAutoHyphens w:val="0"/>
        <w:ind w:left="284"/>
        <w:jc w:val="both"/>
        <w:rPr>
          <w:lang w:val="ru-RU"/>
        </w:rPr>
      </w:pPr>
      <w:r>
        <w:rPr>
          <w:lang w:val="ru-RU"/>
        </w:rPr>
        <w:t>4.</w:t>
      </w:r>
      <w:r w:rsidR="00813230" w:rsidRPr="00813230">
        <w:rPr>
          <w:lang w:val="ru-RU"/>
        </w:rPr>
        <w:t xml:space="preserve"> </w:t>
      </w:r>
      <w:r w:rsidR="00813230">
        <w:rPr>
          <w:lang w:val="ru-RU"/>
        </w:rPr>
        <w:t>Провести муниципальный этап олимпиады школьников в 2022-23 учебном году согласно срокам</w:t>
      </w:r>
      <w:r w:rsidR="007C3C56">
        <w:rPr>
          <w:lang w:val="ru-RU"/>
        </w:rPr>
        <w:t>,</w:t>
      </w:r>
      <w:r w:rsidR="00813230">
        <w:rPr>
          <w:lang w:val="ru-RU"/>
        </w:rPr>
        <w:t xml:space="preserve"> установленным в приложении №2 настоящего приказа. </w:t>
      </w:r>
    </w:p>
    <w:p w:rsidR="00813230" w:rsidRDefault="00813230" w:rsidP="00813230">
      <w:pPr>
        <w:suppressAutoHyphens w:val="0"/>
        <w:ind w:left="284"/>
        <w:jc w:val="both"/>
        <w:rPr>
          <w:lang w:val="ru-RU"/>
        </w:rPr>
      </w:pPr>
      <w:r>
        <w:rPr>
          <w:lang w:val="ru-RU"/>
        </w:rPr>
        <w:t>5.</w:t>
      </w:r>
      <w:r w:rsidRPr="00813230">
        <w:rPr>
          <w:lang w:val="ru-RU"/>
        </w:rPr>
        <w:t xml:space="preserve"> </w:t>
      </w:r>
      <w:r>
        <w:rPr>
          <w:lang w:val="ru-RU"/>
        </w:rPr>
        <w:t>Обеспечить соблюдение конфиденциальности, касающейся содержания олимпиадных заданий муниципального этапа олимпиады.</w:t>
      </w:r>
    </w:p>
    <w:p w:rsidR="00813230" w:rsidRDefault="00813230" w:rsidP="00813230">
      <w:pPr>
        <w:suppressAutoHyphens w:val="0"/>
        <w:ind w:left="284"/>
        <w:jc w:val="both"/>
        <w:rPr>
          <w:lang w:val="ru-RU"/>
        </w:rPr>
      </w:pPr>
      <w:r>
        <w:rPr>
          <w:lang w:val="ru-RU"/>
        </w:rPr>
        <w:t>6.Обеспечить формирование персонализированных итоговых результатов, объявление итогов и награждение победителей и призеров школьного и муниципального этапов олимпиады.</w:t>
      </w:r>
    </w:p>
    <w:p w:rsidR="007C3C56" w:rsidRDefault="007C3C56" w:rsidP="007C3C56">
      <w:pPr>
        <w:suppressAutoHyphens w:val="0"/>
        <w:jc w:val="both"/>
        <w:rPr>
          <w:lang w:val="ru-RU"/>
        </w:rPr>
      </w:pPr>
      <w:r>
        <w:rPr>
          <w:lang w:val="ru-RU"/>
        </w:rPr>
        <w:t xml:space="preserve">    </w:t>
      </w:r>
      <w:r w:rsidRPr="007C3C56">
        <w:rPr>
          <w:lang w:val="ru-RU"/>
        </w:rPr>
        <w:t>7. Утвердить Порядок проведения апелляции к результатам школьного</w:t>
      </w:r>
    </w:p>
    <w:p w:rsidR="007C3C56" w:rsidRDefault="007C3C56" w:rsidP="007C3C56">
      <w:pPr>
        <w:suppressAutoHyphens w:val="0"/>
        <w:jc w:val="both"/>
        <w:rPr>
          <w:lang w:val="ru-RU"/>
        </w:rPr>
      </w:pPr>
      <w:r>
        <w:rPr>
          <w:lang w:val="ru-RU"/>
        </w:rPr>
        <w:t xml:space="preserve"> </w:t>
      </w:r>
      <w:r w:rsidRPr="007C3C56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7C3C56">
        <w:rPr>
          <w:lang w:val="ru-RU"/>
        </w:rPr>
        <w:t>этапа ВсОШ, проведенного на платформе «Сириус. Курсы» (приложение</w:t>
      </w:r>
    </w:p>
    <w:p w:rsidR="007C3C56" w:rsidRPr="007C3C56" w:rsidRDefault="007C3C56" w:rsidP="007C3C56">
      <w:pPr>
        <w:suppressAutoHyphens w:val="0"/>
        <w:jc w:val="both"/>
        <w:rPr>
          <w:lang w:val="ru-RU"/>
        </w:rPr>
      </w:pPr>
      <w:r w:rsidRPr="007C3C56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7C3C56">
        <w:rPr>
          <w:lang w:val="ru-RU"/>
        </w:rPr>
        <w:t>№ 3).</w:t>
      </w:r>
    </w:p>
    <w:p w:rsidR="007C3C56" w:rsidRDefault="007C3C56" w:rsidP="007C3C56">
      <w:pPr>
        <w:suppressAutoHyphens w:val="0"/>
        <w:jc w:val="both"/>
        <w:rPr>
          <w:lang w:val="ru-RU"/>
        </w:rPr>
      </w:pPr>
      <w:r>
        <w:rPr>
          <w:lang w:val="ru-RU"/>
        </w:rPr>
        <w:t xml:space="preserve">     8.</w:t>
      </w:r>
      <w:r w:rsidRPr="007C3C56">
        <w:rPr>
          <w:lang w:val="ru-RU"/>
        </w:rPr>
        <w:t>Определить ответственн</w:t>
      </w:r>
      <w:r>
        <w:rPr>
          <w:lang w:val="ru-RU"/>
        </w:rPr>
        <w:t>ым за проведение школьного этапа  всероссий-</w:t>
      </w:r>
    </w:p>
    <w:p w:rsidR="007C3C56" w:rsidRDefault="007C3C56" w:rsidP="007C3C56">
      <w:pPr>
        <w:suppressAutoHyphens w:val="0"/>
        <w:jc w:val="both"/>
        <w:rPr>
          <w:lang w:val="ru-RU"/>
        </w:rPr>
      </w:pPr>
      <w:r w:rsidRPr="007C3C56">
        <w:rPr>
          <w:lang w:val="ru-RU"/>
        </w:rPr>
        <w:t xml:space="preserve"> </w:t>
      </w:r>
      <w:r w:rsidR="00C84F27">
        <w:rPr>
          <w:lang w:val="ru-RU"/>
        </w:rPr>
        <w:t xml:space="preserve">   ской </w:t>
      </w:r>
      <w:r>
        <w:rPr>
          <w:lang w:val="ru-RU"/>
        </w:rPr>
        <w:t xml:space="preserve"> олимпиады школьников в 2022</w:t>
      </w:r>
      <w:r w:rsidRPr="007C3C56">
        <w:rPr>
          <w:lang w:val="ru-RU"/>
        </w:rPr>
        <w:t xml:space="preserve"> году менеджера-методиста</w:t>
      </w:r>
      <w:r w:rsidR="00C84F27">
        <w:rPr>
          <w:lang w:val="ru-RU"/>
        </w:rPr>
        <w:t xml:space="preserve"> по</w:t>
      </w:r>
    </w:p>
    <w:p w:rsidR="007C3C56" w:rsidRDefault="007C3C56" w:rsidP="007C3C56">
      <w:pPr>
        <w:suppressAutoHyphens w:val="0"/>
        <w:jc w:val="both"/>
        <w:rPr>
          <w:lang w:val="ru-RU"/>
        </w:rPr>
      </w:pPr>
      <w:r>
        <w:rPr>
          <w:lang w:val="ru-RU"/>
        </w:rPr>
        <w:t xml:space="preserve">   </w:t>
      </w:r>
      <w:r w:rsidRPr="007C3C56">
        <w:rPr>
          <w:lang w:val="ru-RU"/>
        </w:rPr>
        <w:t xml:space="preserve"> учебным дисциплинам отдела образования Администрации</w:t>
      </w:r>
      <w:r w:rsidR="00C84F27">
        <w:rPr>
          <w:lang w:val="ru-RU"/>
        </w:rPr>
        <w:t xml:space="preserve">    </w:t>
      </w:r>
    </w:p>
    <w:p w:rsidR="007C3C56" w:rsidRDefault="00C84F27" w:rsidP="007C3C56">
      <w:pPr>
        <w:suppressAutoHyphens w:val="0"/>
        <w:jc w:val="both"/>
        <w:rPr>
          <w:lang w:val="ru-RU"/>
        </w:rPr>
      </w:pPr>
      <w:r>
        <w:rPr>
          <w:lang w:val="ru-RU"/>
        </w:rPr>
        <w:t xml:space="preserve">   </w:t>
      </w:r>
      <w:r w:rsidR="007C3C56">
        <w:rPr>
          <w:lang w:val="ru-RU"/>
        </w:rPr>
        <w:t xml:space="preserve"> </w:t>
      </w:r>
      <w:r w:rsidR="007C3C56" w:rsidRPr="007C3C56">
        <w:rPr>
          <w:lang w:val="ru-RU"/>
        </w:rPr>
        <w:t>муниципального образования «Монастырщинский район» Смоленской</w:t>
      </w:r>
    </w:p>
    <w:p w:rsidR="007C3C56" w:rsidRPr="007C3C56" w:rsidRDefault="00C84F27" w:rsidP="00C84F27">
      <w:pPr>
        <w:suppressAutoHyphens w:val="0"/>
        <w:jc w:val="both"/>
        <w:rPr>
          <w:lang w:val="ru-RU"/>
        </w:rPr>
      </w:pPr>
      <w:r>
        <w:rPr>
          <w:lang w:val="ru-RU"/>
        </w:rPr>
        <w:t xml:space="preserve">   </w:t>
      </w:r>
      <w:r w:rsidR="007C3C56" w:rsidRPr="007C3C56">
        <w:rPr>
          <w:lang w:val="ru-RU"/>
        </w:rPr>
        <w:t xml:space="preserve"> области </w:t>
      </w:r>
      <w:r>
        <w:rPr>
          <w:lang w:val="ru-RU"/>
        </w:rPr>
        <w:t xml:space="preserve"> Сидоренкову О.И.</w:t>
      </w:r>
    </w:p>
    <w:p w:rsidR="00267041" w:rsidRPr="003762A9" w:rsidRDefault="00C84F27" w:rsidP="00C84F27">
      <w:pPr>
        <w:suppressAutoHyphens w:val="0"/>
        <w:jc w:val="both"/>
        <w:rPr>
          <w:lang w:val="ru-RU"/>
        </w:rPr>
      </w:pPr>
      <w:r>
        <w:rPr>
          <w:lang w:val="ru-RU"/>
        </w:rPr>
        <w:t xml:space="preserve">    9</w:t>
      </w:r>
      <w:r w:rsidR="00BC25E8">
        <w:rPr>
          <w:lang w:val="ru-RU"/>
        </w:rPr>
        <w:t>.</w:t>
      </w:r>
      <w:r w:rsidR="003762A9">
        <w:rPr>
          <w:lang w:val="ru-RU"/>
        </w:rPr>
        <w:t>Контроль за исполнением данного приказа оставляю за собой.</w:t>
      </w:r>
    </w:p>
    <w:p w:rsidR="003762A9" w:rsidRDefault="003762A9" w:rsidP="003762A9">
      <w:pPr>
        <w:tabs>
          <w:tab w:val="left" w:pos="540"/>
        </w:tabs>
        <w:jc w:val="both"/>
        <w:rPr>
          <w:lang w:val="ru-RU"/>
        </w:rPr>
      </w:pPr>
    </w:p>
    <w:p w:rsidR="003762A9" w:rsidRPr="003762A9" w:rsidRDefault="003762A9" w:rsidP="003762A9">
      <w:pPr>
        <w:tabs>
          <w:tab w:val="left" w:pos="540"/>
        </w:tabs>
        <w:jc w:val="both"/>
        <w:rPr>
          <w:lang w:val="ru-RU"/>
        </w:rPr>
      </w:pPr>
    </w:p>
    <w:p w:rsidR="00267041" w:rsidRDefault="00744E35" w:rsidP="00744E35">
      <w:pPr>
        <w:pStyle w:val="ac"/>
        <w:tabs>
          <w:tab w:val="left" w:pos="540"/>
        </w:tabs>
        <w:ind w:left="360"/>
        <w:rPr>
          <w:lang w:val="ru-RU"/>
        </w:rPr>
      </w:pPr>
      <w:r>
        <w:rPr>
          <w:lang w:val="ru-RU"/>
        </w:rPr>
        <w:t xml:space="preserve">   И.о. начальника отдела образования                              В.Н. Шупилкин</w:t>
      </w: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744E35">
      <w:pPr>
        <w:pStyle w:val="ac"/>
        <w:tabs>
          <w:tab w:val="left" w:pos="540"/>
        </w:tabs>
        <w:ind w:left="360"/>
        <w:rPr>
          <w:lang w:val="ru-RU"/>
        </w:rPr>
      </w:pPr>
    </w:p>
    <w:p w:rsidR="00C84F27" w:rsidRDefault="00C84F27" w:rsidP="00C84F27">
      <w:pPr>
        <w:pStyle w:val="ac"/>
        <w:tabs>
          <w:tab w:val="left" w:pos="540"/>
        </w:tabs>
        <w:ind w:left="360"/>
        <w:jc w:val="right"/>
        <w:rPr>
          <w:lang w:val="ru-RU"/>
        </w:rPr>
      </w:pPr>
      <w:r>
        <w:rPr>
          <w:lang w:val="ru-RU"/>
        </w:rPr>
        <w:t xml:space="preserve">Приложение №1  </w:t>
      </w:r>
    </w:p>
    <w:p w:rsidR="00C84F27" w:rsidRDefault="00C84F27" w:rsidP="00C84F27">
      <w:pPr>
        <w:pStyle w:val="ac"/>
        <w:tabs>
          <w:tab w:val="left" w:pos="540"/>
        </w:tabs>
        <w:ind w:left="360"/>
        <w:jc w:val="center"/>
        <w:rPr>
          <w:lang w:val="ru-RU"/>
        </w:rPr>
      </w:pPr>
      <w:r>
        <w:rPr>
          <w:lang w:val="ru-RU"/>
        </w:rPr>
        <w:t>Сроки проведения школьного этапа всероссийской олимпиады школьников в 2022/23 учебном году на территории муниципального образования «Монастырщинский район» Смоленской области</w:t>
      </w:r>
    </w:p>
    <w:p w:rsidR="00C84F27" w:rsidRDefault="00C84F27" w:rsidP="00C84F27">
      <w:pPr>
        <w:pStyle w:val="ac"/>
        <w:tabs>
          <w:tab w:val="left" w:pos="540"/>
        </w:tabs>
        <w:ind w:left="360"/>
        <w:jc w:val="center"/>
        <w:rPr>
          <w:lang w:val="ru-RU"/>
        </w:rPr>
      </w:pPr>
    </w:p>
    <w:p w:rsidR="00791484" w:rsidRDefault="00791484" w:rsidP="00C84F27">
      <w:pPr>
        <w:pStyle w:val="ac"/>
        <w:tabs>
          <w:tab w:val="left" w:pos="540"/>
        </w:tabs>
        <w:ind w:left="360"/>
        <w:jc w:val="center"/>
        <w:rPr>
          <w:lang w:val="ru-RU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3009"/>
        <w:gridCol w:w="6202"/>
      </w:tblGrid>
      <w:tr w:rsidR="00C84F27" w:rsidTr="00C84F27">
        <w:tc>
          <w:tcPr>
            <w:tcW w:w="3009" w:type="dxa"/>
          </w:tcPr>
          <w:p w:rsidR="00C84F27" w:rsidRDefault="00C84F27" w:rsidP="00C84F27">
            <w:pPr>
              <w:pStyle w:val="ac"/>
              <w:tabs>
                <w:tab w:val="left" w:pos="540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  <w:tc>
          <w:tcPr>
            <w:tcW w:w="6202" w:type="dxa"/>
          </w:tcPr>
          <w:p w:rsidR="00C84F27" w:rsidRDefault="00C84F27" w:rsidP="00C84F27">
            <w:pPr>
              <w:pStyle w:val="ac"/>
              <w:tabs>
                <w:tab w:val="left" w:pos="540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</w:tr>
      <w:tr w:rsidR="00C84F27" w:rsidTr="00C84F27">
        <w:tc>
          <w:tcPr>
            <w:tcW w:w="3009" w:type="dxa"/>
          </w:tcPr>
          <w:p w:rsidR="00C84F27" w:rsidRDefault="00C84F27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23,24 сентября</w:t>
            </w:r>
          </w:p>
        </w:tc>
        <w:tc>
          <w:tcPr>
            <w:tcW w:w="6202" w:type="dxa"/>
          </w:tcPr>
          <w:p w:rsidR="00C84F27" w:rsidRDefault="005E4C9E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</w:tr>
      <w:tr w:rsidR="00C84F27" w:rsidTr="00C84F27">
        <w:tc>
          <w:tcPr>
            <w:tcW w:w="3009" w:type="dxa"/>
          </w:tcPr>
          <w:p w:rsidR="00C84F27" w:rsidRDefault="00C84F27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24 сентября</w:t>
            </w:r>
          </w:p>
        </w:tc>
        <w:tc>
          <w:tcPr>
            <w:tcW w:w="6202" w:type="dxa"/>
          </w:tcPr>
          <w:p w:rsidR="00C84F27" w:rsidRDefault="005E4C9E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</w:tr>
      <w:tr w:rsidR="00C84F27" w:rsidTr="00C84F27">
        <w:tc>
          <w:tcPr>
            <w:tcW w:w="3009" w:type="dxa"/>
          </w:tcPr>
          <w:p w:rsidR="00C84F27" w:rsidRDefault="00C84F27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28 сентября</w:t>
            </w:r>
          </w:p>
        </w:tc>
        <w:tc>
          <w:tcPr>
            <w:tcW w:w="6202" w:type="dxa"/>
          </w:tcPr>
          <w:p w:rsidR="00C84F27" w:rsidRDefault="005E4C9E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</w:tr>
      <w:tr w:rsidR="00C84F27" w:rsidTr="00C84F27">
        <w:tc>
          <w:tcPr>
            <w:tcW w:w="3009" w:type="dxa"/>
          </w:tcPr>
          <w:p w:rsidR="00C84F27" w:rsidRDefault="00C84F27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30 сентября</w:t>
            </w:r>
          </w:p>
        </w:tc>
        <w:tc>
          <w:tcPr>
            <w:tcW w:w="6202" w:type="dxa"/>
          </w:tcPr>
          <w:p w:rsidR="00C84F27" w:rsidRDefault="005E4C9E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</w:tr>
      <w:tr w:rsidR="00C84F27" w:rsidTr="00C84F27">
        <w:tc>
          <w:tcPr>
            <w:tcW w:w="3009" w:type="dxa"/>
          </w:tcPr>
          <w:p w:rsidR="00C84F27" w:rsidRDefault="00C84F27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 октября</w:t>
            </w:r>
          </w:p>
        </w:tc>
        <w:tc>
          <w:tcPr>
            <w:tcW w:w="6202" w:type="dxa"/>
          </w:tcPr>
          <w:p w:rsidR="00C84F27" w:rsidRDefault="005E4C9E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C84F27" w:rsidTr="00C84F27">
        <w:tc>
          <w:tcPr>
            <w:tcW w:w="3009" w:type="dxa"/>
          </w:tcPr>
          <w:p w:rsidR="00C84F27" w:rsidRDefault="00C84F27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30 сентября, 1 октября</w:t>
            </w:r>
          </w:p>
        </w:tc>
        <w:tc>
          <w:tcPr>
            <w:tcW w:w="6202" w:type="dxa"/>
          </w:tcPr>
          <w:p w:rsidR="00C84F27" w:rsidRDefault="005E4C9E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</w:tr>
      <w:tr w:rsidR="00C84F27" w:rsidTr="00C84F27">
        <w:tc>
          <w:tcPr>
            <w:tcW w:w="3009" w:type="dxa"/>
          </w:tcPr>
          <w:p w:rsidR="00C84F27" w:rsidRDefault="00695E5F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5 октября</w:t>
            </w:r>
          </w:p>
        </w:tc>
        <w:tc>
          <w:tcPr>
            <w:tcW w:w="6202" w:type="dxa"/>
          </w:tcPr>
          <w:p w:rsidR="00C84F27" w:rsidRDefault="005E4C9E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</w:tr>
      <w:tr w:rsidR="00C84F27" w:rsidTr="00C84F27">
        <w:tc>
          <w:tcPr>
            <w:tcW w:w="3009" w:type="dxa"/>
          </w:tcPr>
          <w:p w:rsidR="00C84F27" w:rsidRDefault="00695E5F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7,8 октября</w:t>
            </w:r>
          </w:p>
        </w:tc>
        <w:tc>
          <w:tcPr>
            <w:tcW w:w="6202" w:type="dxa"/>
          </w:tcPr>
          <w:p w:rsidR="005E4C9E" w:rsidRDefault="005E4C9E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</w:tr>
      <w:tr w:rsidR="00C84F27" w:rsidTr="00C84F27">
        <w:tc>
          <w:tcPr>
            <w:tcW w:w="3009" w:type="dxa"/>
          </w:tcPr>
          <w:p w:rsidR="00C84F27" w:rsidRDefault="00695E5F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8 октября</w:t>
            </w:r>
          </w:p>
        </w:tc>
        <w:tc>
          <w:tcPr>
            <w:tcW w:w="6202" w:type="dxa"/>
          </w:tcPr>
          <w:p w:rsidR="00C84F27" w:rsidRDefault="005E4C9E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Мировая художественная культура</w:t>
            </w:r>
          </w:p>
        </w:tc>
      </w:tr>
      <w:tr w:rsidR="00C84F27" w:rsidTr="00C84F27">
        <w:tc>
          <w:tcPr>
            <w:tcW w:w="3009" w:type="dxa"/>
          </w:tcPr>
          <w:p w:rsidR="00C84F27" w:rsidRDefault="00695E5F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12 октября</w:t>
            </w:r>
          </w:p>
        </w:tc>
        <w:tc>
          <w:tcPr>
            <w:tcW w:w="6202" w:type="dxa"/>
          </w:tcPr>
          <w:p w:rsidR="00C84F27" w:rsidRDefault="00791484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</w:tr>
      <w:tr w:rsidR="00C84F27" w:rsidTr="00C84F27">
        <w:tc>
          <w:tcPr>
            <w:tcW w:w="3009" w:type="dxa"/>
          </w:tcPr>
          <w:p w:rsidR="00C84F27" w:rsidRDefault="00695E5F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14 октября</w:t>
            </w:r>
          </w:p>
        </w:tc>
        <w:tc>
          <w:tcPr>
            <w:tcW w:w="6202" w:type="dxa"/>
          </w:tcPr>
          <w:p w:rsidR="00C84F27" w:rsidRDefault="00791484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Астрономия, право</w:t>
            </w:r>
          </w:p>
        </w:tc>
      </w:tr>
      <w:tr w:rsidR="00C84F27" w:rsidTr="00C84F27">
        <w:tc>
          <w:tcPr>
            <w:tcW w:w="3009" w:type="dxa"/>
          </w:tcPr>
          <w:p w:rsidR="00C84F27" w:rsidRDefault="00695E5F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15 октября</w:t>
            </w:r>
          </w:p>
        </w:tc>
        <w:tc>
          <w:tcPr>
            <w:tcW w:w="6202" w:type="dxa"/>
          </w:tcPr>
          <w:p w:rsidR="00C84F27" w:rsidRDefault="00791484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Литература, экология</w:t>
            </w:r>
          </w:p>
        </w:tc>
      </w:tr>
      <w:tr w:rsidR="00C84F27" w:rsidTr="00C84F27">
        <w:tc>
          <w:tcPr>
            <w:tcW w:w="3009" w:type="dxa"/>
          </w:tcPr>
          <w:p w:rsidR="00C84F27" w:rsidRDefault="00695E5F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19 октября</w:t>
            </w:r>
          </w:p>
        </w:tc>
        <w:tc>
          <w:tcPr>
            <w:tcW w:w="6202" w:type="dxa"/>
          </w:tcPr>
          <w:p w:rsidR="00C84F27" w:rsidRDefault="00791484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C84F27" w:rsidTr="00C84F27">
        <w:tc>
          <w:tcPr>
            <w:tcW w:w="3009" w:type="dxa"/>
          </w:tcPr>
          <w:p w:rsidR="00C84F27" w:rsidRDefault="00695E5F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21,22 октября</w:t>
            </w:r>
          </w:p>
        </w:tc>
        <w:tc>
          <w:tcPr>
            <w:tcW w:w="6202" w:type="dxa"/>
          </w:tcPr>
          <w:p w:rsidR="00C84F27" w:rsidRDefault="00791484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Иностранный язы</w:t>
            </w:r>
            <w:proofErr w:type="gramStart"/>
            <w:r>
              <w:rPr>
                <w:lang w:val="ru-RU"/>
              </w:rPr>
              <w:t>к(</w:t>
            </w:r>
            <w:proofErr w:type="gramEnd"/>
            <w:r>
              <w:rPr>
                <w:lang w:val="ru-RU"/>
              </w:rPr>
              <w:t>немецкий, французский)</w:t>
            </w:r>
          </w:p>
        </w:tc>
      </w:tr>
      <w:tr w:rsidR="00695E5F" w:rsidTr="00C84F27">
        <w:tc>
          <w:tcPr>
            <w:tcW w:w="3009" w:type="dxa"/>
          </w:tcPr>
          <w:p w:rsidR="00695E5F" w:rsidRDefault="00695E5F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22 октября</w:t>
            </w:r>
          </w:p>
        </w:tc>
        <w:tc>
          <w:tcPr>
            <w:tcW w:w="6202" w:type="dxa"/>
          </w:tcPr>
          <w:p w:rsidR="00695E5F" w:rsidRDefault="00791484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Экономика</w:t>
            </w:r>
          </w:p>
        </w:tc>
      </w:tr>
      <w:tr w:rsidR="00695E5F" w:rsidTr="00C84F27">
        <w:tc>
          <w:tcPr>
            <w:tcW w:w="3009" w:type="dxa"/>
          </w:tcPr>
          <w:p w:rsidR="00695E5F" w:rsidRDefault="00695E5F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26 октября</w:t>
            </w:r>
          </w:p>
        </w:tc>
        <w:tc>
          <w:tcPr>
            <w:tcW w:w="6202" w:type="dxa"/>
          </w:tcPr>
          <w:p w:rsidR="00695E5F" w:rsidRDefault="00791484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</w:tr>
      <w:tr w:rsidR="00695E5F" w:rsidTr="00C84F27">
        <w:tc>
          <w:tcPr>
            <w:tcW w:w="3009" w:type="dxa"/>
          </w:tcPr>
          <w:p w:rsidR="00695E5F" w:rsidRDefault="00695E5F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28 октября</w:t>
            </w:r>
          </w:p>
        </w:tc>
        <w:tc>
          <w:tcPr>
            <w:tcW w:w="6202" w:type="dxa"/>
          </w:tcPr>
          <w:p w:rsidR="00695E5F" w:rsidRDefault="00791484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</w:tr>
      <w:tr w:rsidR="00695E5F" w:rsidTr="00C84F27">
        <w:tc>
          <w:tcPr>
            <w:tcW w:w="3009" w:type="dxa"/>
          </w:tcPr>
          <w:p w:rsidR="00695E5F" w:rsidRDefault="005E4C9E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28,29 октября</w:t>
            </w:r>
          </w:p>
        </w:tc>
        <w:tc>
          <w:tcPr>
            <w:tcW w:w="6202" w:type="dxa"/>
          </w:tcPr>
          <w:p w:rsidR="00695E5F" w:rsidRDefault="00791484" w:rsidP="00C84F27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Иностранный язык (английский)</w:t>
            </w:r>
          </w:p>
        </w:tc>
      </w:tr>
    </w:tbl>
    <w:p w:rsidR="00C84F27" w:rsidRPr="0095333A" w:rsidRDefault="00C84F27" w:rsidP="00C84F27">
      <w:pPr>
        <w:pStyle w:val="ac"/>
        <w:tabs>
          <w:tab w:val="left" w:pos="540"/>
        </w:tabs>
        <w:ind w:left="360"/>
        <w:rPr>
          <w:lang w:val="ru-RU"/>
        </w:rPr>
      </w:pPr>
    </w:p>
    <w:p w:rsidR="000101C5" w:rsidRPr="000101C5" w:rsidRDefault="000101C5" w:rsidP="00C84F27">
      <w:pPr>
        <w:rPr>
          <w:lang w:val="ru-RU"/>
        </w:rPr>
      </w:pPr>
    </w:p>
    <w:p w:rsidR="00AF6CA6" w:rsidRDefault="00AF6CA6" w:rsidP="00C84F27">
      <w:pPr>
        <w:rPr>
          <w:lang w:val="ru-RU"/>
        </w:rPr>
      </w:pPr>
    </w:p>
    <w:p w:rsidR="008B51C7" w:rsidRDefault="00C84F27" w:rsidP="00C84F27">
      <w:pPr>
        <w:rPr>
          <w:lang w:val="ru-RU"/>
        </w:rPr>
      </w:pPr>
      <w:r>
        <w:rPr>
          <w:lang w:val="ru-RU"/>
        </w:rPr>
        <w:t xml:space="preserve"> </w:t>
      </w:r>
    </w:p>
    <w:p w:rsidR="00791484" w:rsidRDefault="00791484" w:rsidP="00C84F27">
      <w:pPr>
        <w:rPr>
          <w:lang w:val="ru-RU"/>
        </w:rPr>
      </w:pPr>
    </w:p>
    <w:p w:rsidR="00791484" w:rsidRDefault="00791484" w:rsidP="00C84F27">
      <w:pPr>
        <w:rPr>
          <w:lang w:val="ru-RU"/>
        </w:rPr>
      </w:pPr>
    </w:p>
    <w:p w:rsidR="00791484" w:rsidRDefault="00791484" w:rsidP="00C84F27">
      <w:pPr>
        <w:rPr>
          <w:lang w:val="ru-RU"/>
        </w:rPr>
      </w:pPr>
    </w:p>
    <w:p w:rsidR="00791484" w:rsidRDefault="00791484" w:rsidP="00C84F27">
      <w:pPr>
        <w:rPr>
          <w:lang w:val="ru-RU"/>
        </w:rPr>
      </w:pPr>
    </w:p>
    <w:p w:rsidR="00791484" w:rsidRDefault="00791484" w:rsidP="00C84F27">
      <w:pPr>
        <w:rPr>
          <w:lang w:val="ru-RU"/>
        </w:rPr>
      </w:pPr>
    </w:p>
    <w:p w:rsidR="00791484" w:rsidRDefault="00791484" w:rsidP="00C84F27">
      <w:pPr>
        <w:rPr>
          <w:lang w:val="ru-RU"/>
        </w:rPr>
      </w:pPr>
    </w:p>
    <w:p w:rsidR="00791484" w:rsidRDefault="00791484" w:rsidP="00C84F27">
      <w:pPr>
        <w:rPr>
          <w:lang w:val="ru-RU"/>
        </w:rPr>
      </w:pPr>
    </w:p>
    <w:p w:rsidR="00791484" w:rsidRDefault="00791484" w:rsidP="00C84F27">
      <w:pPr>
        <w:rPr>
          <w:lang w:val="ru-RU"/>
        </w:rPr>
      </w:pPr>
    </w:p>
    <w:p w:rsidR="00791484" w:rsidRDefault="00791484" w:rsidP="00C84F27">
      <w:pPr>
        <w:rPr>
          <w:lang w:val="ru-RU"/>
        </w:rPr>
      </w:pPr>
    </w:p>
    <w:p w:rsidR="00791484" w:rsidRDefault="00791484" w:rsidP="00C84F27">
      <w:pPr>
        <w:rPr>
          <w:lang w:val="ru-RU"/>
        </w:rPr>
      </w:pPr>
    </w:p>
    <w:p w:rsidR="008B51C7" w:rsidRDefault="008B51C7" w:rsidP="00C84F27">
      <w:pPr>
        <w:rPr>
          <w:lang w:val="ru-RU"/>
        </w:rPr>
      </w:pPr>
    </w:p>
    <w:p w:rsidR="008B51C7" w:rsidRDefault="008B51C7" w:rsidP="00C84F27">
      <w:pPr>
        <w:rPr>
          <w:lang w:val="ru-RU"/>
        </w:rPr>
      </w:pPr>
    </w:p>
    <w:p w:rsidR="008B51C7" w:rsidRDefault="008B51C7" w:rsidP="00C84F27">
      <w:pPr>
        <w:rPr>
          <w:lang w:val="ru-RU"/>
        </w:rPr>
      </w:pPr>
    </w:p>
    <w:p w:rsidR="008B51C7" w:rsidRDefault="008B51C7" w:rsidP="006E5182">
      <w:pPr>
        <w:jc w:val="both"/>
        <w:rPr>
          <w:lang w:val="ru-RU"/>
        </w:rPr>
      </w:pPr>
    </w:p>
    <w:p w:rsidR="008B51C7" w:rsidRDefault="008B51C7" w:rsidP="006E5182">
      <w:pPr>
        <w:jc w:val="both"/>
        <w:rPr>
          <w:lang w:val="ru-RU"/>
        </w:rPr>
      </w:pPr>
    </w:p>
    <w:p w:rsidR="008B51C7" w:rsidRDefault="008B51C7" w:rsidP="006E5182">
      <w:pPr>
        <w:jc w:val="both"/>
        <w:rPr>
          <w:lang w:val="ru-RU"/>
        </w:rPr>
      </w:pPr>
    </w:p>
    <w:p w:rsidR="008B51C7" w:rsidRDefault="00791484" w:rsidP="00791484">
      <w:pPr>
        <w:jc w:val="right"/>
        <w:rPr>
          <w:lang w:val="ru-RU"/>
        </w:rPr>
      </w:pPr>
      <w:r>
        <w:rPr>
          <w:lang w:val="ru-RU"/>
        </w:rPr>
        <w:t>Приложение №2</w:t>
      </w:r>
    </w:p>
    <w:p w:rsidR="00791484" w:rsidRDefault="00791484" w:rsidP="00791484">
      <w:pPr>
        <w:jc w:val="right"/>
        <w:rPr>
          <w:lang w:val="ru-RU"/>
        </w:rPr>
      </w:pPr>
    </w:p>
    <w:p w:rsidR="00791484" w:rsidRDefault="00791484" w:rsidP="00791484">
      <w:pPr>
        <w:pStyle w:val="ac"/>
        <w:tabs>
          <w:tab w:val="left" w:pos="540"/>
        </w:tabs>
        <w:ind w:left="360"/>
        <w:jc w:val="center"/>
        <w:rPr>
          <w:lang w:val="ru-RU"/>
        </w:rPr>
      </w:pPr>
      <w:r>
        <w:rPr>
          <w:lang w:val="ru-RU"/>
        </w:rPr>
        <w:t>Сроки проведения  муниципального этапа всероссийской олимпиады школьников в 2022/23 учебном году на территории муниципального образования «Монастырщинский район» Смоленской области</w:t>
      </w:r>
    </w:p>
    <w:p w:rsidR="00791484" w:rsidRDefault="00791484" w:rsidP="00791484">
      <w:pPr>
        <w:pStyle w:val="ac"/>
        <w:tabs>
          <w:tab w:val="left" w:pos="540"/>
        </w:tabs>
        <w:ind w:left="360"/>
        <w:jc w:val="center"/>
        <w:rPr>
          <w:lang w:val="ru-RU"/>
        </w:rPr>
      </w:pPr>
    </w:p>
    <w:p w:rsidR="00791484" w:rsidRDefault="00791484" w:rsidP="00791484">
      <w:pPr>
        <w:pStyle w:val="ac"/>
        <w:tabs>
          <w:tab w:val="left" w:pos="540"/>
        </w:tabs>
        <w:ind w:left="360"/>
        <w:jc w:val="center"/>
        <w:rPr>
          <w:lang w:val="ru-RU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3009"/>
        <w:gridCol w:w="6202"/>
      </w:tblGrid>
      <w:tr w:rsidR="00791484" w:rsidTr="008E7CF1">
        <w:tc>
          <w:tcPr>
            <w:tcW w:w="3009" w:type="dxa"/>
          </w:tcPr>
          <w:p w:rsidR="00791484" w:rsidRDefault="00791484" w:rsidP="008E7CF1">
            <w:pPr>
              <w:pStyle w:val="ac"/>
              <w:tabs>
                <w:tab w:val="left" w:pos="540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  <w:tc>
          <w:tcPr>
            <w:tcW w:w="6202" w:type="dxa"/>
          </w:tcPr>
          <w:p w:rsidR="00791484" w:rsidRDefault="00791484" w:rsidP="008E7CF1">
            <w:pPr>
              <w:pStyle w:val="ac"/>
              <w:tabs>
                <w:tab w:val="left" w:pos="540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</w:tr>
      <w:tr w:rsidR="00791484" w:rsidTr="008E7CF1">
        <w:tc>
          <w:tcPr>
            <w:tcW w:w="3009" w:type="dxa"/>
          </w:tcPr>
          <w:p w:rsidR="00791484" w:rsidRDefault="00791484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4,5 ноября</w:t>
            </w:r>
          </w:p>
        </w:tc>
        <w:tc>
          <w:tcPr>
            <w:tcW w:w="6202" w:type="dxa"/>
          </w:tcPr>
          <w:p w:rsidR="00791484" w:rsidRDefault="00791484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4 ноября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5 ноября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11 ноября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12 ноября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11,12 ноября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19 ноября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791484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18, 19 ноября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18 ноября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Мировая художественная культура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25ноября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Астрономия, право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26 ноября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2 декабря</w:t>
            </w:r>
          </w:p>
        </w:tc>
        <w:tc>
          <w:tcPr>
            <w:tcW w:w="6202" w:type="dxa"/>
          </w:tcPr>
          <w:p w:rsidR="0006270F" w:rsidRDefault="0006270F" w:rsidP="00791484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3 декабря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9 декабря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Информатика 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9,10 декабря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Иностранный язы</w:t>
            </w:r>
            <w:proofErr w:type="gramStart"/>
            <w:r>
              <w:rPr>
                <w:lang w:val="ru-RU"/>
              </w:rPr>
              <w:t>к(</w:t>
            </w:r>
            <w:proofErr w:type="gramEnd"/>
            <w:r>
              <w:rPr>
                <w:lang w:val="ru-RU"/>
              </w:rPr>
              <w:t>немецкий, французский)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10 декабря 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Экономика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16 декабря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Экология 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17 декабря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</w:tr>
      <w:tr w:rsidR="0006270F" w:rsidTr="008E7CF1">
        <w:tc>
          <w:tcPr>
            <w:tcW w:w="3009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16, 17 декабря</w:t>
            </w:r>
          </w:p>
        </w:tc>
        <w:tc>
          <w:tcPr>
            <w:tcW w:w="6202" w:type="dxa"/>
          </w:tcPr>
          <w:p w:rsidR="0006270F" w:rsidRDefault="0006270F" w:rsidP="008E7CF1">
            <w:pPr>
              <w:pStyle w:val="ac"/>
              <w:tabs>
                <w:tab w:val="left" w:pos="54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Иностранный язык (английский)</w:t>
            </w:r>
          </w:p>
        </w:tc>
      </w:tr>
    </w:tbl>
    <w:p w:rsidR="00791484" w:rsidRPr="0095333A" w:rsidRDefault="00791484" w:rsidP="00791484">
      <w:pPr>
        <w:pStyle w:val="ac"/>
        <w:tabs>
          <w:tab w:val="left" w:pos="540"/>
        </w:tabs>
        <w:ind w:left="360"/>
        <w:rPr>
          <w:lang w:val="ru-RU"/>
        </w:rPr>
      </w:pPr>
    </w:p>
    <w:p w:rsidR="00791484" w:rsidRPr="000101C5" w:rsidRDefault="00791484" w:rsidP="00791484">
      <w:pPr>
        <w:rPr>
          <w:lang w:val="ru-RU"/>
        </w:rPr>
      </w:pPr>
    </w:p>
    <w:p w:rsidR="008B51C7" w:rsidRDefault="008B51C7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Default="0006270F" w:rsidP="00791484">
      <w:pPr>
        <w:jc w:val="right"/>
        <w:rPr>
          <w:lang w:val="ru-RU"/>
        </w:rPr>
      </w:pPr>
    </w:p>
    <w:p w:rsidR="0006270F" w:rsidRPr="0006270F" w:rsidRDefault="0006270F" w:rsidP="0006270F">
      <w:pPr>
        <w:jc w:val="right"/>
        <w:rPr>
          <w:lang w:val="ru-RU"/>
        </w:rPr>
      </w:pPr>
      <w:r w:rsidRPr="0006270F">
        <w:rPr>
          <w:lang w:val="ru-RU"/>
        </w:rPr>
        <w:t>Приложение № 3</w:t>
      </w:r>
    </w:p>
    <w:p w:rsidR="0006270F" w:rsidRPr="0006270F" w:rsidRDefault="0006270F" w:rsidP="0006270F">
      <w:pPr>
        <w:rPr>
          <w:lang w:val="ru-RU"/>
        </w:rPr>
      </w:pPr>
    </w:p>
    <w:p w:rsidR="0006270F" w:rsidRPr="0006270F" w:rsidRDefault="0006270F" w:rsidP="0006270F">
      <w:pPr>
        <w:jc w:val="center"/>
        <w:outlineLvl w:val="0"/>
        <w:rPr>
          <w:b/>
          <w:bCs/>
          <w:color w:val="000000"/>
          <w:kern w:val="36"/>
          <w:lang w:val="ru-RU" w:eastAsia="ru-RU"/>
        </w:rPr>
      </w:pPr>
      <w:r w:rsidRPr="0006270F">
        <w:rPr>
          <w:b/>
          <w:bCs/>
          <w:color w:val="000000"/>
          <w:kern w:val="36"/>
          <w:lang w:val="ru-RU" w:eastAsia="ru-RU"/>
        </w:rPr>
        <w:t>Порядок проведения апелляции к результатам школьного этапа ВсОШ, проведенного</w:t>
      </w:r>
      <w:r w:rsidRPr="0006270F">
        <w:rPr>
          <w:b/>
          <w:bCs/>
          <w:color w:val="000000"/>
          <w:kern w:val="36"/>
          <w:lang w:val="ru-RU" w:eastAsia="ru-RU"/>
        </w:rPr>
        <w:br/>
        <w:t>на платформе «Сириус. Курсы»</w:t>
      </w:r>
    </w:p>
    <w:p w:rsidR="0006270F" w:rsidRPr="00EB5B30" w:rsidRDefault="0006270F" w:rsidP="0006270F">
      <w:pPr>
        <w:shd w:val="clear" w:color="auto" w:fill="FFFFFF"/>
        <w:spacing w:line="675" w:lineRule="atLeast"/>
        <w:jc w:val="center"/>
        <w:textAlignment w:val="top"/>
        <w:rPr>
          <w:b/>
          <w:bCs/>
          <w:lang w:eastAsia="ru-RU"/>
        </w:rPr>
      </w:pPr>
      <w:r w:rsidRPr="00EB5B30">
        <w:rPr>
          <w:b/>
          <w:bCs/>
          <w:lang w:eastAsia="ru-RU"/>
        </w:rPr>
        <w:t>1</w:t>
      </w:r>
    </w:p>
    <w:p w:rsidR="0006270F" w:rsidRPr="0006270F" w:rsidRDefault="0006270F" w:rsidP="0006270F">
      <w:pPr>
        <w:ind w:firstLine="709"/>
        <w:textAlignment w:val="top"/>
        <w:rPr>
          <w:lang w:val="ru-RU" w:eastAsia="ru-RU"/>
        </w:rPr>
      </w:pPr>
      <w:r w:rsidRPr="0006270F">
        <w:rPr>
          <w:lang w:val="ru-RU" w:eastAsia="ru-RU"/>
        </w:rPr>
        <w:t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видеоразборы заданий.</w:t>
      </w:r>
      <w:r w:rsidRPr="0006270F">
        <w:rPr>
          <w:lang w:val="ru-RU" w:eastAsia="ru-RU"/>
        </w:rPr>
        <w:br/>
      </w:r>
      <w:r w:rsidRPr="0006270F">
        <w:rPr>
          <w:lang w:val="ru-RU" w:eastAsia="ru-RU"/>
        </w:rPr>
        <w:br/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06270F" w:rsidRPr="0006270F" w:rsidRDefault="0006270F" w:rsidP="0006270F">
      <w:pPr>
        <w:shd w:val="clear" w:color="auto" w:fill="FFFFFF"/>
        <w:spacing w:line="675" w:lineRule="atLeast"/>
        <w:ind w:firstLine="709"/>
        <w:jc w:val="center"/>
        <w:textAlignment w:val="top"/>
        <w:rPr>
          <w:b/>
          <w:bCs/>
          <w:lang w:val="ru-RU" w:eastAsia="ru-RU"/>
        </w:rPr>
      </w:pPr>
      <w:r w:rsidRPr="0006270F">
        <w:rPr>
          <w:b/>
          <w:bCs/>
          <w:lang w:val="ru-RU" w:eastAsia="ru-RU"/>
        </w:rPr>
        <w:t>2</w:t>
      </w:r>
    </w:p>
    <w:p w:rsidR="0006270F" w:rsidRPr="0006270F" w:rsidRDefault="0006270F" w:rsidP="0006270F">
      <w:pPr>
        <w:ind w:firstLine="709"/>
        <w:textAlignment w:val="top"/>
        <w:rPr>
          <w:lang w:val="ru-RU" w:eastAsia="ru-RU"/>
        </w:rPr>
      </w:pPr>
      <w:r w:rsidRPr="0006270F">
        <w:rPr>
          <w:lang w:val="ru-RU"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06270F" w:rsidRPr="0006270F" w:rsidRDefault="0006270F" w:rsidP="0006270F">
      <w:pPr>
        <w:shd w:val="clear" w:color="auto" w:fill="FFFFFF"/>
        <w:spacing w:line="675" w:lineRule="atLeast"/>
        <w:ind w:firstLine="709"/>
        <w:jc w:val="center"/>
        <w:textAlignment w:val="top"/>
        <w:rPr>
          <w:b/>
          <w:bCs/>
          <w:lang w:val="ru-RU" w:eastAsia="ru-RU"/>
        </w:rPr>
      </w:pPr>
      <w:r w:rsidRPr="0006270F">
        <w:rPr>
          <w:b/>
          <w:bCs/>
          <w:lang w:val="ru-RU" w:eastAsia="ru-RU"/>
        </w:rPr>
        <w:t>3</w:t>
      </w:r>
    </w:p>
    <w:p w:rsidR="0006270F" w:rsidRPr="0006270F" w:rsidRDefault="0006270F" w:rsidP="0006270F">
      <w:pPr>
        <w:ind w:firstLine="709"/>
        <w:textAlignment w:val="top"/>
        <w:rPr>
          <w:lang w:val="ru-RU" w:eastAsia="ru-RU"/>
        </w:rPr>
      </w:pPr>
      <w:r w:rsidRPr="0006270F">
        <w:rPr>
          <w:lang w:val="ru-RU"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06270F" w:rsidRPr="0006270F" w:rsidRDefault="0006270F" w:rsidP="0006270F">
      <w:pPr>
        <w:shd w:val="clear" w:color="auto" w:fill="FFFFFF"/>
        <w:spacing w:line="675" w:lineRule="atLeast"/>
        <w:ind w:firstLine="709"/>
        <w:jc w:val="center"/>
        <w:textAlignment w:val="top"/>
        <w:rPr>
          <w:b/>
          <w:bCs/>
          <w:lang w:val="ru-RU" w:eastAsia="ru-RU"/>
        </w:rPr>
      </w:pPr>
      <w:r w:rsidRPr="0006270F">
        <w:rPr>
          <w:b/>
          <w:bCs/>
          <w:lang w:val="ru-RU" w:eastAsia="ru-RU"/>
        </w:rPr>
        <w:t>4</w:t>
      </w:r>
    </w:p>
    <w:p w:rsidR="0006270F" w:rsidRPr="0006270F" w:rsidRDefault="0006270F" w:rsidP="0006270F">
      <w:pPr>
        <w:ind w:firstLine="709"/>
        <w:textAlignment w:val="top"/>
        <w:rPr>
          <w:lang w:val="ru-RU" w:eastAsia="ru-RU"/>
        </w:rPr>
      </w:pPr>
      <w:r w:rsidRPr="0006270F">
        <w:rPr>
          <w:lang w:val="ru-RU"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06270F" w:rsidRPr="0006270F" w:rsidRDefault="0006270F" w:rsidP="0006270F">
      <w:pPr>
        <w:shd w:val="clear" w:color="auto" w:fill="FFFFFF"/>
        <w:spacing w:line="675" w:lineRule="atLeast"/>
        <w:ind w:firstLine="709"/>
        <w:jc w:val="center"/>
        <w:textAlignment w:val="top"/>
        <w:rPr>
          <w:b/>
          <w:bCs/>
          <w:lang w:val="ru-RU" w:eastAsia="ru-RU"/>
        </w:rPr>
      </w:pPr>
      <w:r w:rsidRPr="0006270F">
        <w:rPr>
          <w:b/>
          <w:bCs/>
          <w:lang w:val="ru-RU" w:eastAsia="ru-RU"/>
        </w:rPr>
        <w:t>5</w:t>
      </w:r>
    </w:p>
    <w:p w:rsidR="0006270F" w:rsidRPr="0006270F" w:rsidRDefault="0006270F" w:rsidP="0006270F">
      <w:pPr>
        <w:ind w:firstLine="709"/>
        <w:textAlignment w:val="top"/>
        <w:rPr>
          <w:lang w:val="ru-RU" w:eastAsia="ru-RU"/>
        </w:rPr>
      </w:pPr>
      <w:r w:rsidRPr="0006270F">
        <w:rPr>
          <w:lang w:val="ru-RU"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06270F" w:rsidRPr="00EB5B30" w:rsidRDefault="0006270F" w:rsidP="0006270F">
      <w:pPr>
        <w:shd w:val="clear" w:color="auto" w:fill="FFFFFF"/>
        <w:spacing w:line="675" w:lineRule="atLeast"/>
        <w:ind w:firstLine="709"/>
        <w:jc w:val="center"/>
        <w:textAlignment w:val="top"/>
        <w:rPr>
          <w:b/>
          <w:bCs/>
          <w:lang w:eastAsia="ru-RU"/>
        </w:rPr>
      </w:pPr>
      <w:r w:rsidRPr="00EB5B30">
        <w:rPr>
          <w:b/>
          <w:bCs/>
          <w:lang w:eastAsia="ru-RU"/>
        </w:rPr>
        <w:t>6</w:t>
      </w:r>
    </w:p>
    <w:p w:rsidR="0006270F" w:rsidRDefault="0006270F" w:rsidP="00791484">
      <w:pPr>
        <w:jc w:val="right"/>
        <w:rPr>
          <w:lang w:val="ru-RU"/>
        </w:rPr>
      </w:pPr>
    </w:p>
    <w:p w:rsidR="0006270F" w:rsidRPr="0006270F" w:rsidRDefault="0006270F" w:rsidP="0006270F">
      <w:pPr>
        <w:shd w:val="clear" w:color="auto" w:fill="FFFFFF"/>
        <w:spacing w:line="675" w:lineRule="atLeast"/>
        <w:ind w:firstLine="709"/>
        <w:jc w:val="center"/>
        <w:textAlignment w:val="top"/>
        <w:rPr>
          <w:b/>
          <w:bCs/>
          <w:lang w:val="ru-RU" w:eastAsia="ru-RU"/>
        </w:rPr>
      </w:pPr>
      <w:r w:rsidRPr="0006270F">
        <w:rPr>
          <w:b/>
          <w:bCs/>
          <w:lang w:val="ru-RU" w:eastAsia="ru-RU"/>
        </w:rPr>
        <w:lastRenderedPageBreak/>
        <w:t>6</w:t>
      </w:r>
    </w:p>
    <w:p w:rsidR="0006270F" w:rsidRPr="0006270F" w:rsidRDefault="0006270F" w:rsidP="0006270F">
      <w:pPr>
        <w:ind w:firstLine="709"/>
        <w:textAlignment w:val="top"/>
        <w:rPr>
          <w:lang w:val="ru-RU" w:eastAsia="ru-RU"/>
        </w:rPr>
      </w:pPr>
      <w:r w:rsidRPr="0006270F">
        <w:rPr>
          <w:lang w:val="ru-RU"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06270F" w:rsidRDefault="0006270F" w:rsidP="0006270F">
      <w:pPr>
        <w:rPr>
          <w:lang w:val="ru-RU"/>
        </w:rPr>
      </w:pPr>
    </w:p>
    <w:sectPr w:rsidR="0006270F" w:rsidSect="008B51C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E8" w:rsidRDefault="007F56E8" w:rsidP="00F84F81">
      <w:r>
        <w:separator/>
      </w:r>
    </w:p>
  </w:endnote>
  <w:endnote w:type="continuationSeparator" w:id="0">
    <w:p w:rsidR="007F56E8" w:rsidRDefault="007F56E8" w:rsidP="00F8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E8" w:rsidRDefault="007F56E8" w:rsidP="00F84F81">
      <w:r>
        <w:separator/>
      </w:r>
    </w:p>
  </w:footnote>
  <w:footnote w:type="continuationSeparator" w:id="0">
    <w:p w:rsidR="007F56E8" w:rsidRDefault="007F56E8" w:rsidP="00F84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B4D"/>
    <w:multiLevelType w:val="hybridMultilevel"/>
    <w:tmpl w:val="82EA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0FEC"/>
    <w:multiLevelType w:val="hybridMultilevel"/>
    <w:tmpl w:val="8D92BE7C"/>
    <w:lvl w:ilvl="0" w:tplc="2D5C8E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337AF"/>
    <w:multiLevelType w:val="multilevel"/>
    <w:tmpl w:val="3A58CA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FD85E9C"/>
    <w:multiLevelType w:val="hybridMultilevel"/>
    <w:tmpl w:val="4C2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1D25"/>
    <w:multiLevelType w:val="hybridMultilevel"/>
    <w:tmpl w:val="75387B92"/>
    <w:lvl w:ilvl="0" w:tplc="C05E92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D790F98"/>
    <w:multiLevelType w:val="hybridMultilevel"/>
    <w:tmpl w:val="C354E43A"/>
    <w:lvl w:ilvl="0" w:tplc="BE36B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1C5"/>
    <w:rsid w:val="000101C5"/>
    <w:rsid w:val="000523CC"/>
    <w:rsid w:val="0006270F"/>
    <w:rsid w:val="000D4F20"/>
    <w:rsid w:val="000D5E0E"/>
    <w:rsid w:val="000E74AD"/>
    <w:rsid w:val="0011593C"/>
    <w:rsid w:val="00130DB5"/>
    <w:rsid w:val="00195C4A"/>
    <w:rsid w:val="001A7C2C"/>
    <w:rsid w:val="001B65D7"/>
    <w:rsid w:val="001F35C6"/>
    <w:rsid w:val="00252CCB"/>
    <w:rsid w:val="00267041"/>
    <w:rsid w:val="0027212D"/>
    <w:rsid w:val="00275F5F"/>
    <w:rsid w:val="00285196"/>
    <w:rsid w:val="002C27D7"/>
    <w:rsid w:val="00302CD1"/>
    <w:rsid w:val="0030495C"/>
    <w:rsid w:val="00345953"/>
    <w:rsid w:val="003762A9"/>
    <w:rsid w:val="00376FFE"/>
    <w:rsid w:val="003803A7"/>
    <w:rsid w:val="00382369"/>
    <w:rsid w:val="00396E57"/>
    <w:rsid w:val="003F06DC"/>
    <w:rsid w:val="00400FCB"/>
    <w:rsid w:val="00430AE9"/>
    <w:rsid w:val="00451F0F"/>
    <w:rsid w:val="004918D3"/>
    <w:rsid w:val="004B063F"/>
    <w:rsid w:val="004D4300"/>
    <w:rsid w:val="004E68C7"/>
    <w:rsid w:val="0050402B"/>
    <w:rsid w:val="005149F9"/>
    <w:rsid w:val="0054136A"/>
    <w:rsid w:val="00550FC2"/>
    <w:rsid w:val="00587E27"/>
    <w:rsid w:val="005C2FFF"/>
    <w:rsid w:val="005D6421"/>
    <w:rsid w:val="005E4C9E"/>
    <w:rsid w:val="006370E3"/>
    <w:rsid w:val="00695E5F"/>
    <w:rsid w:val="006A5837"/>
    <w:rsid w:val="006B5367"/>
    <w:rsid w:val="006C232C"/>
    <w:rsid w:val="006E5182"/>
    <w:rsid w:val="0074258B"/>
    <w:rsid w:val="00743199"/>
    <w:rsid w:val="007434C8"/>
    <w:rsid w:val="00744E35"/>
    <w:rsid w:val="007600C5"/>
    <w:rsid w:val="00791484"/>
    <w:rsid w:val="007C3C56"/>
    <w:rsid w:val="007E7356"/>
    <w:rsid w:val="007F56E8"/>
    <w:rsid w:val="008010A1"/>
    <w:rsid w:val="00803BBC"/>
    <w:rsid w:val="008073C7"/>
    <w:rsid w:val="00813230"/>
    <w:rsid w:val="00856C22"/>
    <w:rsid w:val="00857C4B"/>
    <w:rsid w:val="008765C1"/>
    <w:rsid w:val="008B51C7"/>
    <w:rsid w:val="008B7C0B"/>
    <w:rsid w:val="008C2694"/>
    <w:rsid w:val="008E2631"/>
    <w:rsid w:val="008E576A"/>
    <w:rsid w:val="00902FD7"/>
    <w:rsid w:val="0095333A"/>
    <w:rsid w:val="00960435"/>
    <w:rsid w:val="0098229C"/>
    <w:rsid w:val="00983B3E"/>
    <w:rsid w:val="009A26FA"/>
    <w:rsid w:val="00A0143C"/>
    <w:rsid w:val="00A21854"/>
    <w:rsid w:val="00A40EFC"/>
    <w:rsid w:val="00A737FD"/>
    <w:rsid w:val="00A95EA8"/>
    <w:rsid w:val="00AB5A0A"/>
    <w:rsid w:val="00AD624D"/>
    <w:rsid w:val="00AF6CA6"/>
    <w:rsid w:val="00B41FAA"/>
    <w:rsid w:val="00B43A9A"/>
    <w:rsid w:val="00B77603"/>
    <w:rsid w:val="00B8056D"/>
    <w:rsid w:val="00BC25E8"/>
    <w:rsid w:val="00C11973"/>
    <w:rsid w:val="00C15E8B"/>
    <w:rsid w:val="00C42FA8"/>
    <w:rsid w:val="00C66EAD"/>
    <w:rsid w:val="00C75009"/>
    <w:rsid w:val="00C84F27"/>
    <w:rsid w:val="00CD22F6"/>
    <w:rsid w:val="00D405DF"/>
    <w:rsid w:val="00D47099"/>
    <w:rsid w:val="00D471AB"/>
    <w:rsid w:val="00D7360C"/>
    <w:rsid w:val="00DD6E04"/>
    <w:rsid w:val="00DE261E"/>
    <w:rsid w:val="00E21385"/>
    <w:rsid w:val="00E35D03"/>
    <w:rsid w:val="00E77249"/>
    <w:rsid w:val="00E81E2E"/>
    <w:rsid w:val="00E969B2"/>
    <w:rsid w:val="00E97A8F"/>
    <w:rsid w:val="00EC2696"/>
    <w:rsid w:val="00F15228"/>
    <w:rsid w:val="00F400AD"/>
    <w:rsid w:val="00F4658B"/>
    <w:rsid w:val="00F813C6"/>
    <w:rsid w:val="00F84F81"/>
    <w:rsid w:val="00FA4BEB"/>
    <w:rsid w:val="00FA7EEE"/>
    <w:rsid w:val="00FC06FD"/>
    <w:rsid w:val="00FD54CB"/>
    <w:rsid w:val="00FD6D06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01C5"/>
    <w:pPr>
      <w:widowControl w:val="0"/>
      <w:spacing w:after="120"/>
    </w:pPr>
    <w:rPr>
      <w:rFonts w:eastAsia="Lucida Sans Unicode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0101C5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101C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C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header"/>
    <w:basedOn w:val="a"/>
    <w:link w:val="a8"/>
    <w:uiPriority w:val="99"/>
    <w:semiHidden/>
    <w:unhideWhenUsed/>
    <w:rsid w:val="00F84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F8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9">
    <w:name w:val="footer"/>
    <w:basedOn w:val="a"/>
    <w:link w:val="aa"/>
    <w:uiPriority w:val="99"/>
    <w:semiHidden/>
    <w:unhideWhenUsed/>
    <w:rsid w:val="00F84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4F8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styleId="ab">
    <w:name w:val="Hyperlink"/>
    <w:basedOn w:val="a0"/>
    <w:uiPriority w:val="99"/>
    <w:unhideWhenUsed/>
    <w:rsid w:val="0095333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5333A"/>
    <w:pPr>
      <w:ind w:left="720"/>
      <w:contextualSpacing/>
    </w:pPr>
  </w:style>
  <w:style w:type="paragraph" w:customStyle="1" w:styleId="1">
    <w:name w:val="Без интервала1"/>
    <w:rsid w:val="00A40EFC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table" w:styleId="ad">
    <w:name w:val="Table Grid"/>
    <w:basedOn w:val="a1"/>
    <w:uiPriority w:val="59"/>
    <w:rsid w:val="00C8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OBRAZ</cp:lastModifiedBy>
  <cp:revision>13</cp:revision>
  <cp:lastPrinted>2022-08-11T07:08:00Z</cp:lastPrinted>
  <dcterms:created xsi:type="dcterms:W3CDTF">2020-01-27T12:10:00Z</dcterms:created>
  <dcterms:modified xsi:type="dcterms:W3CDTF">2022-08-29T12:09:00Z</dcterms:modified>
</cp:coreProperties>
</file>