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379" w:type="dxa"/>
          </w:tcPr>
          <w:p w:rsidR="00FD4949" w:rsidRPr="00E872B3" w:rsidRDefault="00E872B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</w:t>
            </w:r>
            <w:r w:rsidR="008E247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FF5DE3"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E87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E872B3" w:rsidRPr="007B3D6B" w:rsidRDefault="00E872B3" w:rsidP="00BA5C69">
      <w:pPr>
        <w:spacing w:after="0" w:line="240" w:lineRule="atLeast"/>
        <w:jc w:val="center"/>
        <w:rPr>
          <w:sz w:val="28"/>
          <w:szCs w:val="28"/>
        </w:rPr>
      </w:pPr>
    </w:p>
    <w:p w:rsidR="00F6306D" w:rsidRPr="00FD4949" w:rsidRDefault="00F6306D" w:rsidP="00872779">
      <w:pPr>
        <w:spacing w:after="0" w:line="240" w:lineRule="atLeast"/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2639">
        <w:rPr>
          <w:rFonts w:ascii="Times New Roman" w:hAnsi="Times New Roman"/>
          <w:b/>
          <w:sz w:val="28"/>
          <w:szCs w:val="28"/>
        </w:rPr>
        <w:t>09</w:t>
      </w:r>
      <w:r w:rsidR="00EB122D">
        <w:rPr>
          <w:rFonts w:ascii="Times New Roman" w:hAnsi="Times New Roman"/>
          <w:b/>
          <w:sz w:val="28"/>
          <w:szCs w:val="28"/>
        </w:rPr>
        <w:t xml:space="preserve"> ноября 2022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64148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122D">
        <w:rPr>
          <w:rFonts w:ascii="Times New Roman" w:hAnsi="Times New Roman"/>
          <w:b/>
          <w:sz w:val="28"/>
          <w:szCs w:val="28"/>
        </w:rPr>
        <w:t xml:space="preserve">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EB122D">
        <w:rPr>
          <w:rFonts w:ascii="Times New Roman" w:hAnsi="Times New Roman"/>
          <w:b/>
          <w:sz w:val="28"/>
          <w:szCs w:val="28"/>
        </w:rPr>
        <w:t xml:space="preserve"> </w:t>
      </w:r>
      <w:r w:rsidR="008E247E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73BC" w:rsidRDefault="007C73BC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BA5C69" w:rsidRDefault="007C73BC" w:rsidP="00E872B3">
      <w:pPr>
        <w:pStyle w:val="Style6"/>
        <w:widowControl/>
        <w:tabs>
          <w:tab w:val="left" w:pos="5245"/>
        </w:tabs>
        <w:spacing w:line="240" w:lineRule="atLeast"/>
        <w:ind w:right="5294"/>
        <w:rPr>
          <w:rStyle w:val="FontStyle58"/>
          <w:sz w:val="28"/>
          <w:szCs w:val="28"/>
        </w:rPr>
      </w:pPr>
      <w:r w:rsidRPr="007C73BC">
        <w:rPr>
          <w:rStyle w:val="FontStyle58"/>
          <w:sz w:val="28"/>
          <w:szCs w:val="28"/>
        </w:rPr>
        <w:t xml:space="preserve">О </w:t>
      </w:r>
      <w:r w:rsidR="00112E42">
        <w:rPr>
          <w:rStyle w:val="FontStyle58"/>
          <w:sz w:val="28"/>
          <w:szCs w:val="28"/>
        </w:rPr>
        <w:t>состоянии промышленного производства и инвестиционной политик</w:t>
      </w:r>
      <w:r w:rsidR="00EB122D">
        <w:rPr>
          <w:rStyle w:val="FontStyle58"/>
          <w:sz w:val="28"/>
          <w:szCs w:val="28"/>
        </w:rPr>
        <w:t>и</w:t>
      </w:r>
      <w:r w:rsidR="00112E42">
        <w:rPr>
          <w:rStyle w:val="FontStyle58"/>
          <w:sz w:val="28"/>
          <w:szCs w:val="28"/>
        </w:rPr>
        <w:t xml:space="preserve"> на территории</w:t>
      </w:r>
      <w:r>
        <w:rPr>
          <w:rStyle w:val="FontStyle58"/>
          <w:sz w:val="28"/>
          <w:szCs w:val="28"/>
        </w:rPr>
        <w:t xml:space="preserve"> </w:t>
      </w:r>
      <w:r w:rsidRPr="007C73BC">
        <w:rPr>
          <w:rStyle w:val="FontStyle58"/>
          <w:sz w:val="28"/>
          <w:szCs w:val="28"/>
        </w:rPr>
        <w:t>м</w:t>
      </w:r>
      <w:r>
        <w:rPr>
          <w:rStyle w:val="FontStyle58"/>
          <w:sz w:val="28"/>
          <w:szCs w:val="28"/>
        </w:rPr>
        <w:t>у</w:t>
      </w:r>
      <w:r w:rsidRPr="007C73BC">
        <w:rPr>
          <w:rStyle w:val="FontStyle58"/>
          <w:sz w:val="28"/>
          <w:szCs w:val="28"/>
        </w:rPr>
        <w:t>ниципального образования «Монастырщинский район» Смоленской области</w:t>
      </w:r>
    </w:p>
    <w:p w:rsidR="00214DD8" w:rsidRDefault="00214DD8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872B3" w:rsidRDefault="00E872B3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BA5C69">
      <w:pPr>
        <w:tabs>
          <w:tab w:val="left" w:pos="95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872B3">
        <w:rPr>
          <w:rFonts w:ascii="Times New Roman" w:hAnsi="Times New Roman" w:cs="Times New Roman"/>
          <w:sz w:val="28"/>
          <w:szCs w:val="28"/>
        </w:rPr>
        <w:t xml:space="preserve"> начальника отдела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  Смоленской     области Л.И. Котиковой 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E872B3">
        <w:rPr>
          <w:rFonts w:ascii="Times New Roman" w:hAnsi="Times New Roman" w:cs="Times New Roman"/>
          <w:sz w:val="28"/>
          <w:szCs w:val="28"/>
        </w:rPr>
        <w:t>«О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112E42">
        <w:rPr>
          <w:rFonts w:ascii="Times New Roman" w:hAnsi="Times New Roman" w:cs="Times New Roman"/>
          <w:sz w:val="28"/>
          <w:szCs w:val="28"/>
        </w:rPr>
        <w:t xml:space="preserve">состоянии промышленного производства </w:t>
      </w:r>
      <w:r w:rsidR="009C6E45">
        <w:rPr>
          <w:rFonts w:ascii="Times New Roman" w:hAnsi="Times New Roman" w:cs="Times New Roman"/>
          <w:sz w:val="28"/>
          <w:szCs w:val="28"/>
        </w:rPr>
        <w:t>и инвестиционной политик</w:t>
      </w:r>
      <w:r w:rsidR="00EB122D">
        <w:rPr>
          <w:rFonts w:ascii="Times New Roman" w:hAnsi="Times New Roman" w:cs="Times New Roman"/>
          <w:sz w:val="28"/>
          <w:szCs w:val="28"/>
        </w:rPr>
        <w:t>и</w:t>
      </w:r>
      <w:r w:rsidR="009C6E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062F9" w:rsidRPr="004062F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</w:t>
      </w:r>
      <w:r w:rsidR="004062F9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E872B3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BA5C69">
      <w:pPr>
        <w:pStyle w:val="a6"/>
        <w:spacing w:line="2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4062F9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E872B3">
        <w:rPr>
          <w:rFonts w:ascii="Times New Roman" w:hAnsi="Times New Roman" w:cs="Times New Roman"/>
          <w:sz w:val="28"/>
          <w:szCs w:val="28"/>
        </w:rPr>
        <w:t>«О</w:t>
      </w:r>
      <w:r w:rsidR="009C6E45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9C6E45">
        <w:rPr>
          <w:rFonts w:ascii="Times New Roman" w:hAnsi="Times New Roman" w:cs="Times New Roman"/>
          <w:sz w:val="28"/>
          <w:szCs w:val="28"/>
        </w:rPr>
        <w:t>состоянии промышленного производства и инвестиционной политик</w:t>
      </w:r>
      <w:r w:rsidR="00EB122D">
        <w:rPr>
          <w:rFonts w:ascii="Times New Roman" w:hAnsi="Times New Roman" w:cs="Times New Roman"/>
          <w:sz w:val="28"/>
          <w:szCs w:val="28"/>
        </w:rPr>
        <w:t>и</w:t>
      </w:r>
      <w:r w:rsidR="009C6E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E45" w:rsidRPr="004062F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</w:t>
      </w:r>
      <w:r w:rsidR="009C6E45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E872B3">
        <w:rPr>
          <w:rFonts w:ascii="Times New Roman" w:hAnsi="Times New Roman" w:cs="Times New Roman"/>
          <w:sz w:val="28"/>
          <w:szCs w:val="28"/>
        </w:rPr>
        <w:t>»</w:t>
      </w:r>
      <w:r w:rsidR="009C6E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9969D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B122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</w:t>
      </w:r>
      <w:r w:rsidR="00AF2639">
        <w:rPr>
          <w:rFonts w:ascii="Times New Roman" w:hAnsi="Times New Roman" w:cs="Times New Roman"/>
          <w:bCs/>
          <w:spacing w:val="3"/>
          <w:sz w:val="28"/>
          <w:szCs w:val="28"/>
        </w:rPr>
        <w:t>прилагается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4062F9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вступает в силу с момента </w:t>
      </w:r>
      <w:r w:rsidR="00EB122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74576E" w:rsidRDefault="0074576E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509"/>
      </w:tblGrid>
      <w:tr w:rsidR="00214DD8" w:rsidTr="00E872B3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Pr="00BA5C69" w:rsidRDefault="003407D1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509" w:type="dxa"/>
          </w:tcPr>
          <w:p w:rsidR="00FF5DE3" w:rsidRDefault="00E872B3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E872B3" w:rsidP="00E872B3">
            <w:pPr>
              <w:pStyle w:val="a6"/>
              <w:ind w:left="581" w:right="-385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 районного</w:t>
            </w:r>
          </w:p>
          <w:p w:rsidR="00214DD8" w:rsidRDefault="00E872B3" w:rsidP="003407D1">
            <w:pPr>
              <w:pStyle w:val="a6"/>
              <w:ind w:left="5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Pr="00BA5C69" w:rsidRDefault="00214DD8" w:rsidP="00E872B3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2B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2779" w:rsidRDefault="00872779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2779" w:rsidRDefault="00872779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3B44" w:rsidRPr="00E872B3" w:rsidRDefault="00694E1B" w:rsidP="00E872B3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E87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3B44" w:rsidRPr="00E872B3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983B44" w:rsidRPr="00E872B3" w:rsidRDefault="00983B44" w:rsidP="00E872B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2B3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983B44" w:rsidRPr="00E872B3" w:rsidRDefault="00983B44" w:rsidP="00E872B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2B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83B44" w:rsidRPr="00E872B3" w:rsidRDefault="00983B44" w:rsidP="00E872B3">
      <w:pPr>
        <w:spacing w:after="0" w:line="240" w:lineRule="auto"/>
        <w:ind w:left="6096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2B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F2639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EB122D">
        <w:rPr>
          <w:rFonts w:ascii="Times New Roman" w:eastAsia="Times New Roman" w:hAnsi="Times New Roman" w:cs="Times New Roman"/>
          <w:sz w:val="24"/>
          <w:szCs w:val="24"/>
        </w:rPr>
        <w:t>.11.2022</w:t>
      </w:r>
      <w:r w:rsidR="00AF26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72779" w:rsidRPr="00E8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A5" w:rsidRPr="00E8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2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E247E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983B44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576E" w:rsidRPr="00983B44" w:rsidRDefault="0074576E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3D8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Информация </w:t>
      </w:r>
    </w:p>
    <w:p w:rsidR="0074576E" w:rsidRPr="00E872B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E872B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состоянии промышленного производства и инвестиционной политик</w:t>
      </w:r>
      <w:r w:rsidR="00EB122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</w:t>
      </w:r>
    </w:p>
    <w:p w:rsidR="00E872B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E872B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A81657" w:rsidRPr="00E872B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E872B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«Монастырщинский район» Смоленской области </w:t>
      </w:r>
    </w:p>
    <w:p w:rsidR="001A73D8" w:rsidRPr="00E872B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D0578C" w:rsidRPr="00D0578C" w:rsidRDefault="00FA10B2" w:rsidP="00D05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«Монастырщинский район» 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транспорта являются значимыми неблагоприятными факторами, препятствующими развитию промышленного производства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отраслью экономики района </w:t>
      </w:r>
      <w:r w:rsidR="0074576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хозяйство.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78C" w:rsidRPr="00D0578C" w:rsidRDefault="0074576E" w:rsidP="00D057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>ромышленн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отрасль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м: производство и транспортировка </w:t>
      </w:r>
      <w:proofErr w:type="spellStart"/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11DC" w:rsidRDefault="00086A25" w:rsidP="00D811D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>роизводство и транспортировк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78C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нуж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д населения и учреждений социальной сферы осуществляют </w:t>
      </w:r>
      <w:r w:rsidR="007457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муниципального образования «Монастырщинский район» Смоленской области, МУП «Источник» Администрации 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</w:t>
      </w:r>
      <w:r w:rsidR="008727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>Смоленской области, ООО «</w:t>
      </w:r>
      <w:proofErr w:type="spellStart"/>
      <w:r w:rsidR="007E0522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="007E0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576E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="0074576E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="007457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A23" w:rsidRDefault="001A73D8" w:rsidP="00D811D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основных условий интенсивного социально-экономического развития территории муниципальн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я «Монастырщинский район» Смоленской области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активизация инвестиционной деятельности. Инвестиционное развитие становится 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важной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задачей при решении вопросов повышения уровня и качества жизни населения.</w:t>
      </w:r>
    </w:p>
    <w:p w:rsidR="001A73D8" w:rsidRPr="001A73D8" w:rsidRDefault="004115AF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ффективным инструментом является инвестиционный паспорт муниципального образования</w:t>
      </w:r>
      <w:r w:rsidR="0079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«Монастырщинский район» Смоленской области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рассчитанный на привлечение потенциальных инвесторов.</w:t>
      </w:r>
    </w:p>
    <w:p w:rsidR="001A73D8" w:rsidRPr="001A73D8" w:rsidRDefault="00CE5EE2" w:rsidP="00CE5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Инвестиционный паспорт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«Монастырщинский район» Смоленской области 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собой комплексный информационный бюллетень, содержащий данные об инвестиционном </w:t>
      </w:r>
      <w:proofErr w:type="gramStart"/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климате</w:t>
      </w:r>
      <w:proofErr w:type="gramEnd"/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образования. Инвестиционный паспорт демонстрирует инвестору основные возможности территории, ее привлекательность, а также будущие перспективы ее развития с учетом реализации органами власти различных мероприятий по улучшению инвестиционного климата. Структура и содержание инвестиционного паспорта территории формируются с учетом необходимости 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обеспечения тесного контакта между потенциальными инвесторами и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муниципального образования «Монастырщинский район» Смоленской области.</w:t>
      </w:r>
    </w:p>
    <w:p w:rsidR="001A73D8" w:rsidRPr="001A73D8" w:rsidRDefault="001A73D8" w:rsidP="00CE5E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Инвестиционный паспорт муниципального образования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«Монастырщинский район» Смоленской области </w:t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разраб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отан</w:t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комплексного анализа стратегий, программ социально-экономического развития, градостроительной документации (разработанной и разрабатываемой) и других источников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создания благоприятного инвестиционного климата и развития за счет обеспечения необходимых условий для инвестирования, а также минимизации инвестиционных рисков.</w:t>
      </w:r>
    </w:p>
    <w:p w:rsidR="001A73D8" w:rsidRPr="001A73D8" w:rsidRDefault="001A73D8" w:rsidP="00CE5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Структура инвестиционного паспорта:</w:t>
      </w:r>
    </w:p>
    <w:p w:rsidR="001A73D8" w:rsidRPr="002A454E" w:rsidRDefault="001A73D8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разделы базовой информации об инвестиционном климате</w:t>
      </w:r>
      <w:r w:rsidR="002A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образовании;</w:t>
      </w:r>
    </w:p>
    <w:p w:rsidR="001A73D8" w:rsidRPr="001A73D8" w:rsidRDefault="001A73D8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перечень инвестиционных проектов и инвестиционных площадок, </w:t>
      </w:r>
      <w:r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</w:t>
      </w:r>
      <w:r w:rsidR="002A454E"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87277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регулярному обновлению и актуализации;</w:t>
      </w:r>
    </w:p>
    <w:p w:rsidR="001A73D8" w:rsidRPr="001A73D8" w:rsidRDefault="001A73D8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мероприятия по реализации инвестиционных предложений в сфере строительства;</w:t>
      </w:r>
    </w:p>
    <w:p w:rsidR="001A73D8" w:rsidRPr="001A73D8" w:rsidRDefault="001A73D8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механизм взаимодействия органов местного самоуправления и частных инвесторов;</w:t>
      </w:r>
    </w:p>
    <w:p w:rsidR="001A73D8" w:rsidRPr="001A73D8" w:rsidRDefault="001A73D8" w:rsidP="00CE5E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возможного бюджетного и коммерческого эффекта от реализации инвестиционных проектов и освоения инвестиционных площадок.</w:t>
      </w:r>
    </w:p>
    <w:p w:rsidR="00576122" w:rsidRPr="00576122" w:rsidRDefault="00576122" w:rsidP="005761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E9C">
        <w:rPr>
          <w:rFonts w:ascii="Times New Roman" w:eastAsia="Times New Roman" w:hAnsi="Times New Roman" w:cs="Times New Roman"/>
          <w:sz w:val="28"/>
          <w:szCs w:val="28"/>
        </w:rPr>
        <w:t>Источниками инвестиций в основной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собственные средства организаций и привлеченные средства (бюджетные, кредитные).</w:t>
      </w:r>
    </w:p>
    <w:p w:rsidR="00A259D6" w:rsidRPr="001B7F6C" w:rsidRDefault="00793027" w:rsidP="00A259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59D6" w:rsidRPr="000E61B3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A259D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E5EE2">
        <w:rPr>
          <w:rFonts w:ascii="Times New Roman" w:eastAsia="Times New Roman" w:hAnsi="Times New Roman" w:cs="Times New Roman"/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="001A6E9C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Монастырщинский район» </w:t>
      </w:r>
      <w:r w:rsidR="001A6E9C">
        <w:rPr>
          <w:rFonts w:ascii="Times New Roman" w:eastAsia="Times New Roman" w:hAnsi="Times New Roman" w:cs="Times New Roman"/>
          <w:sz w:val="28"/>
          <w:szCs w:val="28"/>
        </w:rPr>
        <w:t>Смоленской области в 202</w:t>
      </w:r>
      <w:r w:rsidR="008A7E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E9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C91E3B">
        <w:rPr>
          <w:rFonts w:ascii="Times New Roman" w:eastAsia="Times New Roman" w:hAnsi="Times New Roman" w:cs="Times New Roman"/>
          <w:sz w:val="28"/>
          <w:szCs w:val="28"/>
        </w:rPr>
        <w:t>386,5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B9245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91E3B">
        <w:rPr>
          <w:rFonts w:ascii="Times New Roman" w:eastAsia="Times New Roman" w:hAnsi="Times New Roman" w:cs="Times New Roman"/>
          <w:sz w:val="28"/>
          <w:szCs w:val="28"/>
        </w:rPr>
        <w:t>в 4,4 раза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E3B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к уровню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1E3B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1A6E9C" w:rsidRPr="007E0522">
        <w:rPr>
          <w:rFonts w:ascii="Times New Roman" w:eastAsia="Times New Roman" w:hAnsi="Times New Roman" w:cs="Times New Roman"/>
          <w:sz w:val="28"/>
          <w:szCs w:val="28"/>
        </w:rPr>
        <w:t>За 9 месяцев 202</w:t>
      </w:r>
      <w:r w:rsidR="00C91E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E9C" w:rsidRPr="001A6E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6E9C" w:rsidRPr="007E052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259D6" w:rsidRPr="00A2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ожидаемый 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объем инвестиций в основной капитал </w:t>
      </w:r>
      <w:r w:rsidR="00A259D6" w:rsidRPr="000E61B3">
        <w:rPr>
          <w:rFonts w:ascii="Times New Roman" w:hAnsi="Times New Roman" w:cs="Times New Roman"/>
          <w:color w:val="000000" w:themeColor="text1"/>
          <w:sz w:val="28"/>
          <w:szCs w:val="28"/>
        </w:rPr>
        <w:t>состави</w:t>
      </w:r>
      <w:r w:rsidR="00C91E3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259D6" w:rsidRPr="000E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580" w:rsidRPr="006D7580">
        <w:rPr>
          <w:rFonts w:ascii="Times New Roman" w:hAnsi="Times New Roman" w:cs="Times New Roman"/>
          <w:sz w:val="28"/>
          <w:szCs w:val="28"/>
        </w:rPr>
        <w:t>1</w:t>
      </w:r>
      <w:r w:rsidR="005D5D12">
        <w:rPr>
          <w:rFonts w:ascii="Times New Roman" w:hAnsi="Times New Roman" w:cs="Times New Roman"/>
          <w:sz w:val="28"/>
          <w:szCs w:val="28"/>
        </w:rPr>
        <w:t>62</w:t>
      </w:r>
      <w:r w:rsidR="006D7580" w:rsidRPr="006D7580">
        <w:rPr>
          <w:rFonts w:ascii="Times New Roman" w:hAnsi="Times New Roman" w:cs="Times New Roman"/>
          <w:sz w:val="28"/>
          <w:szCs w:val="28"/>
        </w:rPr>
        <w:t>,0</w:t>
      </w:r>
      <w:r w:rsidR="00A259D6" w:rsidRPr="006D7580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r w:rsidR="00D9538B" w:rsidRPr="006D7580">
        <w:rPr>
          <w:rFonts w:ascii="Times New Roman" w:hAnsi="Times New Roman" w:cs="Times New Roman"/>
          <w:sz w:val="28"/>
          <w:szCs w:val="28"/>
        </w:rPr>
        <w:t>млн</w:t>
      </w:r>
      <w:r w:rsidR="00A259D6" w:rsidRPr="006D7580">
        <w:rPr>
          <w:rFonts w:ascii="Times New Roman" w:hAnsi="Times New Roman" w:cs="Times New Roman"/>
          <w:sz w:val="28"/>
          <w:szCs w:val="28"/>
        </w:rPr>
        <w:t>. рублей,</w:t>
      </w:r>
      <w:r w:rsidR="00D9538B" w:rsidRPr="006D7580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="008A0F71" w:rsidRPr="006D75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5D12">
        <w:rPr>
          <w:rFonts w:ascii="Times New Roman" w:eastAsia="Times New Roman" w:hAnsi="Times New Roman" w:cs="Times New Roman"/>
          <w:sz w:val="28"/>
          <w:szCs w:val="28"/>
        </w:rPr>
        <w:t>43,3</w:t>
      </w:r>
      <w:r w:rsidR="008A0F71" w:rsidRPr="006D758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8A0F71" w:rsidRPr="006D7580">
        <w:rPr>
          <w:rFonts w:ascii="Times New Roman" w:hAnsi="Times New Roman" w:cs="Times New Roman"/>
          <w:sz w:val="28"/>
          <w:szCs w:val="28"/>
        </w:rPr>
        <w:t xml:space="preserve"> </w:t>
      </w:r>
      <w:r w:rsidR="00D9538B" w:rsidRPr="006D7580">
        <w:rPr>
          <w:rFonts w:ascii="Times New Roman" w:eastAsia="Times New Roman" w:hAnsi="Times New Roman" w:cs="Times New Roman"/>
          <w:sz w:val="28"/>
          <w:szCs w:val="28"/>
        </w:rPr>
        <w:t>к соответствующему периоду 202</w:t>
      </w:r>
      <w:r w:rsidR="00C91E3B" w:rsidRPr="006D75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8B" w:rsidRPr="006D75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A0F71" w:rsidRPr="006D7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38B" w:rsidRPr="006D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D6" w:rsidRPr="006D7580">
        <w:rPr>
          <w:rFonts w:ascii="Times New Roman" w:hAnsi="Times New Roman" w:cs="Times New Roman"/>
          <w:sz w:val="28"/>
          <w:szCs w:val="28"/>
        </w:rPr>
        <w:t>в том чис</w:t>
      </w:r>
      <w:r w:rsidR="00A259D6" w:rsidRPr="000E61B3">
        <w:rPr>
          <w:rFonts w:ascii="Times New Roman" w:hAnsi="Times New Roman" w:cs="Times New Roman"/>
          <w:sz w:val="28"/>
          <w:szCs w:val="28"/>
        </w:rPr>
        <w:t>ле за счет собственных сре</w:t>
      </w:r>
      <w:proofErr w:type="gramStart"/>
      <w:r w:rsidR="00A259D6" w:rsidRPr="000E61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259D6" w:rsidRPr="000E61B3">
        <w:rPr>
          <w:rFonts w:ascii="Times New Roman" w:hAnsi="Times New Roman" w:cs="Times New Roman"/>
          <w:sz w:val="28"/>
          <w:szCs w:val="28"/>
        </w:rPr>
        <w:t>едприятий –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="008B20FE" w:rsidRPr="001B7F6C">
        <w:rPr>
          <w:rFonts w:ascii="Times New Roman" w:hAnsi="Times New Roman" w:cs="Times New Roman"/>
          <w:sz w:val="28"/>
          <w:szCs w:val="28"/>
        </w:rPr>
        <w:t>82,0</w:t>
      </w:r>
      <w:r w:rsidR="00A259D6" w:rsidRPr="001B7F6C">
        <w:rPr>
          <w:rFonts w:ascii="Times New Roman" w:hAnsi="Times New Roman" w:cs="Times New Roman"/>
          <w:sz w:val="28"/>
          <w:szCs w:val="28"/>
        </w:rPr>
        <w:t xml:space="preserve"> </w:t>
      </w:r>
      <w:r w:rsidR="00D9538B" w:rsidRPr="001B7F6C">
        <w:rPr>
          <w:rFonts w:ascii="Times New Roman" w:hAnsi="Times New Roman" w:cs="Times New Roman"/>
          <w:sz w:val="28"/>
          <w:szCs w:val="28"/>
        </w:rPr>
        <w:t>млн</w:t>
      </w:r>
      <w:r w:rsidR="00A259D6" w:rsidRPr="001B7F6C">
        <w:rPr>
          <w:rFonts w:ascii="Times New Roman" w:hAnsi="Times New Roman" w:cs="Times New Roman"/>
          <w:sz w:val="28"/>
          <w:szCs w:val="28"/>
        </w:rPr>
        <w:t xml:space="preserve">. рублей, за счет привлеченных средств – </w:t>
      </w:r>
      <w:r w:rsidR="008B20FE" w:rsidRPr="001B7F6C">
        <w:rPr>
          <w:rFonts w:ascii="Times New Roman" w:hAnsi="Times New Roman" w:cs="Times New Roman"/>
          <w:sz w:val="28"/>
          <w:szCs w:val="28"/>
        </w:rPr>
        <w:t>88,0</w:t>
      </w:r>
      <w:r w:rsidR="00A259D6" w:rsidRPr="001B7F6C">
        <w:rPr>
          <w:rFonts w:ascii="Times New Roman" w:hAnsi="Times New Roman" w:cs="Times New Roman"/>
          <w:sz w:val="28"/>
          <w:szCs w:val="28"/>
        </w:rPr>
        <w:t xml:space="preserve"> </w:t>
      </w:r>
      <w:r w:rsidR="00D9538B" w:rsidRPr="001B7F6C">
        <w:rPr>
          <w:rFonts w:ascii="Times New Roman" w:hAnsi="Times New Roman" w:cs="Times New Roman"/>
          <w:sz w:val="28"/>
          <w:szCs w:val="28"/>
        </w:rPr>
        <w:t>млн</w:t>
      </w:r>
      <w:r w:rsidR="00A259D6" w:rsidRPr="001B7F6C">
        <w:rPr>
          <w:rFonts w:ascii="Times New Roman" w:hAnsi="Times New Roman" w:cs="Times New Roman"/>
          <w:sz w:val="28"/>
          <w:szCs w:val="28"/>
        </w:rPr>
        <w:t>. рублей.</w:t>
      </w:r>
    </w:p>
    <w:p w:rsidR="00A259D6" w:rsidRPr="001B7F6C" w:rsidRDefault="00A259D6" w:rsidP="00A259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F6C">
        <w:rPr>
          <w:rFonts w:ascii="Times New Roman" w:hAnsi="Times New Roman" w:cs="Times New Roman"/>
          <w:sz w:val="28"/>
          <w:szCs w:val="28"/>
        </w:rPr>
        <w:tab/>
        <w:t xml:space="preserve">Существенное влияние на объем инвестиций оказали следующие предприятия и организации: 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ТОСП ООО «Брянская мясная компания» – приобретение техники и оборудования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66 млн</w:t>
      </w:r>
      <w:r w:rsidRPr="000E61B3">
        <w:rPr>
          <w:rFonts w:ascii="Times New Roman" w:hAnsi="Times New Roman" w:cs="Times New Roman"/>
          <w:sz w:val="28"/>
          <w:szCs w:val="28"/>
        </w:rPr>
        <w:t>. рублей;</w:t>
      </w:r>
    </w:p>
    <w:p w:rsidR="00A259D6" w:rsidRDefault="00A259D6" w:rsidP="00A259D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ПСК «Новомихайловский» – перевод скота в основное стадо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2,2</w:t>
      </w:r>
      <w:r w:rsidRPr="000E61B3"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млн</w:t>
      </w:r>
      <w:r w:rsidRPr="000E61B3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0E61B3">
        <w:rPr>
          <w:rFonts w:ascii="Times New Roman" w:hAnsi="Times New Roman" w:cs="Times New Roman"/>
          <w:sz w:val="28"/>
          <w:szCs w:val="28"/>
        </w:rPr>
        <w:t xml:space="preserve"> – выполнены работы по капитальному ремонту сетей энергоснабжения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млн</w:t>
      </w:r>
      <w:r w:rsidRPr="000E61B3">
        <w:rPr>
          <w:rFonts w:ascii="Times New Roman" w:hAnsi="Times New Roman" w:cs="Times New Roman"/>
          <w:sz w:val="28"/>
          <w:szCs w:val="28"/>
        </w:rPr>
        <w:t>. рублей;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ОГБУЗ «</w:t>
      </w:r>
      <w:proofErr w:type="spellStart"/>
      <w:r w:rsidRPr="000E61B3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0E61B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EE6E72">
        <w:rPr>
          <w:rFonts w:ascii="Times New Roman" w:hAnsi="Times New Roman" w:cs="Times New Roman"/>
          <w:sz w:val="28"/>
          <w:szCs w:val="28"/>
        </w:rPr>
        <w:t xml:space="preserve">автотранспортного средства 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оборудования </w:t>
      </w:r>
      <w:r w:rsidRPr="000E61B3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A259D6" w:rsidRPr="009D44EB" w:rsidRDefault="00A259D6" w:rsidP="00A259D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lastRenderedPageBreak/>
        <w:t>- Администраци</w:t>
      </w:r>
      <w:r w:rsidR="00FC4E59">
        <w:rPr>
          <w:rFonts w:ascii="Times New Roman" w:hAnsi="Times New Roman" w:cs="Times New Roman"/>
          <w:sz w:val="28"/>
          <w:szCs w:val="28"/>
        </w:rPr>
        <w:t>я</w:t>
      </w:r>
      <w:r w:rsidRPr="000E61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 –</w:t>
      </w:r>
      <w:r w:rsidR="00FC4E59">
        <w:rPr>
          <w:rFonts w:ascii="Times New Roman" w:hAnsi="Times New Roman" w:cs="Times New Roman"/>
          <w:sz w:val="28"/>
          <w:szCs w:val="28"/>
        </w:rPr>
        <w:t xml:space="preserve"> </w:t>
      </w:r>
      <w:r w:rsidR="009D44EB">
        <w:rPr>
          <w:rFonts w:ascii="Times New Roman" w:hAnsi="Times New Roman" w:cs="Times New Roman"/>
          <w:sz w:val="28"/>
          <w:szCs w:val="28"/>
        </w:rPr>
        <w:t xml:space="preserve">реконструкция сетей водоотведения, приобретение оборудования </w:t>
      </w:r>
      <w:r w:rsidRPr="009D44E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E6E72">
        <w:rPr>
          <w:rFonts w:ascii="Times New Roman" w:hAnsi="Times New Roman" w:cs="Times New Roman"/>
          <w:sz w:val="28"/>
          <w:szCs w:val="28"/>
        </w:rPr>
        <w:t>83,7</w:t>
      </w:r>
      <w:r w:rsidRPr="009D44EB">
        <w:rPr>
          <w:rFonts w:ascii="Times New Roman" w:hAnsi="Times New Roman" w:cs="Times New Roman"/>
          <w:sz w:val="28"/>
          <w:szCs w:val="28"/>
        </w:rPr>
        <w:t xml:space="preserve"> </w:t>
      </w:r>
      <w:r w:rsidR="00EE6E72">
        <w:rPr>
          <w:rFonts w:ascii="Times New Roman" w:hAnsi="Times New Roman" w:cs="Times New Roman"/>
          <w:sz w:val="28"/>
          <w:szCs w:val="28"/>
        </w:rPr>
        <w:t>млн</w:t>
      </w:r>
      <w:r w:rsidRPr="009D44EB">
        <w:rPr>
          <w:rFonts w:ascii="Times New Roman" w:hAnsi="Times New Roman" w:cs="Times New Roman"/>
          <w:sz w:val="28"/>
          <w:szCs w:val="28"/>
        </w:rPr>
        <w:t>. рублей;</w:t>
      </w:r>
    </w:p>
    <w:p w:rsidR="00FC4E59" w:rsidRDefault="00A259D6" w:rsidP="00EE6E7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E6E72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EE6E72">
        <w:rPr>
          <w:rFonts w:ascii="Times New Roman" w:hAnsi="Times New Roman" w:cs="Times New Roman"/>
          <w:sz w:val="28"/>
          <w:szCs w:val="28"/>
        </w:rPr>
        <w:t xml:space="preserve"> Смоленск»</w:t>
      </w:r>
      <w:r w:rsidR="00ED0D66">
        <w:rPr>
          <w:rFonts w:ascii="Times New Roman" w:hAnsi="Times New Roman" w:cs="Times New Roman"/>
          <w:sz w:val="28"/>
          <w:szCs w:val="28"/>
        </w:rPr>
        <w:t xml:space="preserve"> </w:t>
      </w:r>
      <w:r w:rsidR="00ED0D66" w:rsidRPr="000E61B3">
        <w:rPr>
          <w:rFonts w:ascii="Times New Roman" w:hAnsi="Times New Roman" w:cs="Times New Roman"/>
          <w:sz w:val="28"/>
          <w:szCs w:val="28"/>
        </w:rPr>
        <w:t>–</w:t>
      </w:r>
      <w:r w:rsidR="00ED0D66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содержание сооружений на 1,6 млн</w:t>
      </w:r>
      <w:r w:rsidR="00FC4E59">
        <w:rPr>
          <w:rFonts w:ascii="Times New Roman" w:hAnsi="Times New Roman" w:cs="Times New Roman"/>
          <w:sz w:val="28"/>
          <w:szCs w:val="28"/>
        </w:rPr>
        <w:t>.</w:t>
      </w:r>
      <w:r w:rsidR="00ED0D6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B7F6C" w:rsidRDefault="00347AEE" w:rsidP="00347A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2022 год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proofErr w:type="gramEnd"/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«Сириус»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заверш</w:t>
      </w:r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>ило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реконструкцию цеха по переработке мяса в д. </w:t>
      </w:r>
      <w:proofErr w:type="spellStart"/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>Цикуновка</w:t>
      </w:r>
      <w:proofErr w:type="spellEnd"/>
      <w:r w:rsidR="001B7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Соболевского сельского поселения Монастырщинского района Смоленской области.</w:t>
      </w:r>
    </w:p>
    <w:p w:rsidR="004115AF" w:rsidRPr="004115AF" w:rsidRDefault="001B7F6C" w:rsidP="00347A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планируется завершить </w:t>
      </w:r>
      <w:r w:rsidR="00347AEE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инвестиционн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347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47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 «Тропарево» </w:t>
      </w:r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«Строительство козоводческой фермы» в </w:t>
      </w:r>
      <w:proofErr w:type="spellStart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Барсуковском</w:t>
      </w:r>
      <w:proofErr w:type="spellEnd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Монастырщинского района Смоленской области.</w:t>
      </w:r>
    </w:p>
    <w:sectPr w:rsidR="004115AF" w:rsidRPr="004115AF" w:rsidSect="00E872B3">
      <w:headerReference w:type="default" r:id="rId10"/>
      <w:pgSz w:w="12240" w:h="15840"/>
      <w:pgMar w:top="993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2B" w:rsidRDefault="00D42F2B" w:rsidP="005546DA">
      <w:pPr>
        <w:spacing w:after="0" w:line="240" w:lineRule="auto"/>
      </w:pPr>
      <w:r>
        <w:separator/>
      </w:r>
    </w:p>
  </w:endnote>
  <w:endnote w:type="continuationSeparator" w:id="0">
    <w:p w:rsidR="00D42F2B" w:rsidRDefault="00D42F2B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2B" w:rsidRDefault="00D42F2B" w:rsidP="005546DA">
      <w:pPr>
        <w:spacing w:after="0" w:line="240" w:lineRule="auto"/>
      </w:pPr>
      <w:r>
        <w:separator/>
      </w:r>
    </w:p>
  </w:footnote>
  <w:footnote w:type="continuationSeparator" w:id="0">
    <w:p w:rsidR="00D42F2B" w:rsidRDefault="00D42F2B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77758"/>
      <w:docPartObj>
        <w:docPartGallery w:val="Page Numbers (Top of Page)"/>
        <w:docPartUnique/>
      </w:docPartObj>
    </w:sdtPr>
    <w:sdtEndPr/>
    <w:sdtContent>
      <w:p w:rsidR="00C8213F" w:rsidRDefault="00C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7E">
          <w:rPr>
            <w:noProof/>
          </w:rPr>
          <w:t>4</w:t>
        </w:r>
        <w:r>
          <w:fldChar w:fldCharType="end"/>
        </w:r>
      </w:p>
    </w:sdtContent>
  </w:sdt>
  <w:p w:rsidR="00C8213F" w:rsidRDefault="00C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C00"/>
    <w:multiLevelType w:val="hybridMultilevel"/>
    <w:tmpl w:val="A0521952"/>
    <w:lvl w:ilvl="0" w:tplc="3AF06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7048D"/>
    <w:multiLevelType w:val="hybridMultilevel"/>
    <w:tmpl w:val="043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6FA9"/>
    <w:rsid w:val="000301A5"/>
    <w:rsid w:val="00032F46"/>
    <w:rsid w:val="000533CB"/>
    <w:rsid w:val="000702F0"/>
    <w:rsid w:val="000754F6"/>
    <w:rsid w:val="00080294"/>
    <w:rsid w:val="00086A25"/>
    <w:rsid w:val="0009013E"/>
    <w:rsid w:val="0009613A"/>
    <w:rsid w:val="000B7402"/>
    <w:rsid w:val="000C314A"/>
    <w:rsid w:val="000C4700"/>
    <w:rsid w:val="000C7109"/>
    <w:rsid w:val="000D014E"/>
    <w:rsid w:val="000E54A3"/>
    <w:rsid w:val="000F3146"/>
    <w:rsid w:val="00112E42"/>
    <w:rsid w:val="001142A0"/>
    <w:rsid w:val="00195DEB"/>
    <w:rsid w:val="001A6E9C"/>
    <w:rsid w:val="001A73D8"/>
    <w:rsid w:val="001B561A"/>
    <w:rsid w:val="001B7F6C"/>
    <w:rsid w:val="001C0AE7"/>
    <w:rsid w:val="001C4573"/>
    <w:rsid w:val="001E5AAF"/>
    <w:rsid w:val="00214DD8"/>
    <w:rsid w:val="002567BE"/>
    <w:rsid w:val="00287528"/>
    <w:rsid w:val="002938CE"/>
    <w:rsid w:val="002952E7"/>
    <w:rsid w:val="002A1998"/>
    <w:rsid w:val="002A454E"/>
    <w:rsid w:val="002C2F51"/>
    <w:rsid w:val="002D4E1E"/>
    <w:rsid w:val="002E1F71"/>
    <w:rsid w:val="002E7AA1"/>
    <w:rsid w:val="002F4A12"/>
    <w:rsid w:val="00321B25"/>
    <w:rsid w:val="00332B3B"/>
    <w:rsid w:val="003407D1"/>
    <w:rsid w:val="00347209"/>
    <w:rsid w:val="00347AEE"/>
    <w:rsid w:val="003534CE"/>
    <w:rsid w:val="003547EF"/>
    <w:rsid w:val="00380C52"/>
    <w:rsid w:val="003852F5"/>
    <w:rsid w:val="003B1C8E"/>
    <w:rsid w:val="003B70AC"/>
    <w:rsid w:val="003D3038"/>
    <w:rsid w:val="003D52B8"/>
    <w:rsid w:val="003E61C2"/>
    <w:rsid w:val="003E6F3C"/>
    <w:rsid w:val="003E7909"/>
    <w:rsid w:val="003F62C9"/>
    <w:rsid w:val="00401C22"/>
    <w:rsid w:val="0040341C"/>
    <w:rsid w:val="004062F9"/>
    <w:rsid w:val="004115AF"/>
    <w:rsid w:val="00420C7E"/>
    <w:rsid w:val="004508A4"/>
    <w:rsid w:val="0045470B"/>
    <w:rsid w:val="004842F4"/>
    <w:rsid w:val="004C1A77"/>
    <w:rsid w:val="004F0391"/>
    <w:rsid w:val="004F5921"/>
    <w:rsid w:val="005062AB"/>
    <w:rsid w:val="005449AF"/>
    <w:rsid w:val="005546DA"/>
    <w:rsid w:val="005704F3"/>
    <w:rsid w:val="005733EE"/>
    <w:rsid w:val="00576122"/>
    <w:rsid w:val="0058388E"/>
    <w:rsid w:val="005B6A9B"/>
    <w:rsid w:val="005C4579"/>
    <w:rsid w:val="005D5D12"/>
    <w:rsid w:val="005E0DF8"/>
    <w:rsid w:val="0060698F"/>
    <w:rsid w:val="00614957"/>
    <w:rsid w:val="00641480"/>
    <w:rsid w:val="00645DB8"/>
    <w:rsid w:val="0065728D"/>
    <w:rsid w:val="00694E1B"/>
    <w:rsid w:val="006A6682"/>
    <w:rsid w:val="006A765E"/>
    <w:rsid w:val="006D7580"/>
    <w:rsid w:val="007059CD"/>
    <w:rsid w:val="007225CC"/>
    <w:rsid w:val="0074576E"/>
    <w:rsid w:val="007607D5"/>
    <w:rsid w:val="00760A23"/>
    <w:rsid w:val="00770365"/>
    <w:rsid w:val="00793027"/>
    <w:rsid w:val="007B3D6B"/>
    <w:rsid w:val="007B6046"/>
    <w:rsid w:val="007C73BC"/>
    <w:rsid w:val="007D2E18"/>
    <w:rsid w:val="007E0522"/>
    <w:rsid w:val="007E36CE"/>
    <w:rsid w:val="00813541"/>
    <w:rsid w:val="008471AA"/>
    <w:rsid w:val="00850229"/>
    <w:rsid w:val="00872779"/>
    <w:rsid w:val="00890455"/>
    <w:rsid w:val="00895F4A"/>
    <w:rsid w:val="008A0F71"/>
    <w:rsid w:val="008A520B"/>
    <w:rsid w:val="008A7E45"/>
    <w:rsid w:val="008B20FE"/>
    <w:rsid w:val="008C08C4"/>
    <w:rsid w:val="008C496D"/>
    <w:rsid w:val="008E15A4"/>
    <w:rsid w:val="008E247E"/>
    <w:rsid w:val="008F02A6"/>
    <w:rsid w:val="008F0A16"/>
    <w:rsid w:val="008F44D1"/>
    <w:rsid w:val="00904217"/>
    <w:rsid w:val="00905EDF"/>
    <w:rsid w:val="009356F5"/>
    <w:rsid w:val="009465A0"/>
    <w:rsid w:val="00950824"/>
    <w:rsid w:val="00956C2C"/>
    <w:rsid w:val="00983B44"/>
    <w:rsid w:val="009969D2"/>
    <w:rsid w:val="009A2360"/>
    <w:rsid w:val="009A285D"/>
    <w:rsid w:val="009C6E45"/>
    <w:rsid w:val="009D3852"/>
    <w:rsid w:val="009D44EB"/>
    <w:rsid w:val="009E185C"/>
    <w:rsid w:val="00A138C7"/>
    <w:rsid w:val="00A20DF7"/>
    <w:rsid w:val="00A22339"/>
    <w:rsid w:val="00A259D6"/>
    <w:rsid w:val="00A341D6"/>
    <w:rsid w:val="00A34DAC"/>
    <w:rsid w:val="00A64BCD"/>
    <w:rsid w:val="00A717EE"/>
    <w:rsid w:val="00A7395E"/>
    <w:rsid w:val="00A81657"/>
    <w:rsid w:val="00A9621B"/>
    <w:rsid w:val="00AC423A"/>
    <w:rsid w:val="00AF0D56"/>
    <w:rsid w:val="00AF2639"/>
    <w:rsid w:val="00B1700C"/>
    <w:rsid w:val="00B265ED"/>
    <w:rsid w:val="00B26E34"/>
    <w:rsid w:val="00B41676"/>
    <w:rsid w:val="00B537AE"/>
    <w:rsid w:val="00B5427F"/>
    <w:rsid w:val="00B730E5"/>
    <w:rsid w:val="00B9245B"/>
    <w:rsid w:val="00B93237"/>
    <w:rsid w:val="00BA5AEA"/>
    <w:rsid w:val="00BA5C69"/>
    <w:rsid w:val="00BB38BA"/>
    <w:rsid w:val="00BC2C63"/>
    <w:rsid w:val="00BD09C4"/>
    <w:rsid w:val="00BD34F5"/>
    <w:rsid w:val="00C20A5B"/>
    <w:rsid w:val="00C37698"/>
    <w:rsid w:val="00C52D83"/>
    <w:rsid w:val="00C60015"/>
    <w:rsid w:val="00C6286E"/>
    <w:rsid w:val="00C75EA8"/>
    <w:rsid w:val="00C8213F"/>
    <w:rsid w:val="00C83B63"/>
    <w:rsid w:val="00C85B0F"/>
    <w:rsid w:val="00C91E3B"/>
    <w:rsid w:val="00C974EF"/>
    <w:rsid w:val="00CB0FCE"/>
    <w:rsid w:val="00CB12C9"/>
    <w:rsid w:val="00CC226A"/>
    <w:rsid w:val="00CE1889"/>
    <w:rsid w:val="00CE3312"/>
    <w:rsid w:val="00CE5EE2"/>
    <w:rsid w:val="00D0578C"/>
    <w:rsid w:val="00D05C6C"/>
    <w:rsid w:val="00D17485"/>
    <w:rsid w:val="00D32333"/>
    <w:rsid w:val="00D346BE"/>
    <w:rsid w:val="00D35DD6"/>
    <w:rsid w:val="00D42429"/>
    <w:rsid w:val="00D42F2B"/>
    <w:rsid w:val="00D72404"/>
    <w:rsid w:val="00D76C4D"/>
    <w:rsid w:val="00D811DC"/>
    <w:rsid w:val="00D93AD4"/>
    <w:rsid w:val="00D9538B"/>
    <w:rsid w:val="00DA5AD2"/>
    <w:rsid w:val="00DE5804"/>
    <w:rsid w:val="00DF6ADE"/>
    <w:rsid w:val="00E06CF7"/>
    <w:rsid w:val="00E4049F"/>
    <w:rsid w:val="00E83014"/>
    <w:rsid w:val="00E84751"/>
    <w:rsid w:val="00E8594C"/>
    <w:rsid w:val="00E872B3"/>
    <w:rsid w:val="00EB122D"/>
    <w:rsid w:val="00EC4DF9"/>
    <w:rsid w:val="00EC5617"/>
    <w:rsid w:val="00ED0D66"/>
    <w:rsid w:val="00EE1FDB"/>
    <w:rsid w:val="00EE6E72"/>
    <w:rsid w:val="00F02268"/>
    <w:rsid w:val="00F332E6"/>
    <w:rsid w:val="00F428D0"/>
    <w:rsid w:val="00F6063A"/>
    <w:rsid w:val="00F6306D"/>
    <w:rsid w:val="00F727FA"/>
    <w:rsid w:val="00F8133A"/>
    <w:rsid w:val="00F81AB8"/>
    <w:rsid w:val="00FA10B2"/>
    <w:rsid w:val="00FB761F"/>
    <w:rsid w:val="00FC00A4"/>
    <w:rsid w:val="00FC4E59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DEB7-F703-4ED3-87C3-F4C69A3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cp:lastPrinted>2022-11-07T08:57:00Z</cp:lastPrinted>
  <dcterms:created xsi:type="dcterms:W3CDTF">2022-10-18T05:46:00Z</dcterms:created>
  <dcterms:modified xsi:type="dcterms:W3CDTF">2022-11-07T08:59:00Z</dcterms:modified>
</cp:coreProperties>
</file>