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8C" w:rsidRDefault="00B3408C" w:rsidP="00B3408C">
      <w:pPr>
        <w:ind w:firstLine="708"/>
        <w:jc w:val="both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За 2015 год в Администрацию муниципального образования «Монастырщинский район» Смоленской области поступило </w:t>
      </w:r>
      <w:r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140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письменных обращений граждан (из них повторно – 0).</w:t>
      </w:r>
      <w:r w:rsidRPr="001D3016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</w:t>
      </w:r>
    </w:p>
    <w:p w:rsidR="00B3408C" w:rsidRDefault="00B3408C" w:rsidP="00B3408C">
      <w:pPr>
        <w:ind w:firstLine="708"/>
        <w:jc w:val="both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Непосредственно от заявителей поступило – </w:t>
      </w:r>
      <w:r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113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обращений, из Аппарата Администрации Смоленской области – </w:t>
      </w:r>
      <w:r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24</w:t>
      </w:r>
      <w:r w:rsidR="00692B93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обращения</w:t>
      </w:r>
      <w:r w:rsidR="00AA48D5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:rsidR="00B3408C" w:rsidRDefault="00B3408C" w:rsidP="00B3408C">
      <w:pPr>
        <w:ind w:firstLine="708"/>
        <w:jc w:val="both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В ходе проведения личных приемов </w:t>
      </w:r>
      <w:r w:rsidR="00692B93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граждан руководителями Администрации муниципального образования «Монастырщинский район» Смоленской области принято </w:t>
      </w:r>
      <w:r w:rsidR="00692B93" w:rsidRPr="00692B93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52</w:t>
      </w:r>
      <w:r w:rsidR="00692B93"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 гражданина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.</w:t>
      </w:r>
    </w:p>
    <w:p w:rsidR="00B3408C" w:rsidRDefault="00B3408C" w:rsidP="00B3408C">
      <w:pPr>
        <w:ind w:firstLine="708"/>
        <w:jc w:val="both"/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 xml:space="preserve">Проведено </w:t>
      </w:r>
      <w:r w:rsidR="00AA48D5"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>32</w:t>
      </w:r>
      <w:r>
        <w:rPr>
          <w:rStyle w:val="apple-converted-space"/>
          <w:rFonts w:ascii="Times New Roman" w:hAnsi="Times New Roman"/>
          <w:b/>
          <w:iCs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/>
          <w:iCs/>
          <w:sz w:val="28"/>
          <w:szCs w:val="28"/>
          <w:shd w:val="clear" w:color="auto" w:fill="FFFFFF"/>
        </w:rPr>
        <w:t>выездных личных приемов граждан руководителями Администрации в сельских поселениях муниципального образования.</w:t>
      </w:r>
    </w:p>
    <w:p w:rsidR="00E916B5" w:rsidRPr="00134865" w:rsidRDefault="00E916B5" w:rsidP="00E916B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34865">
        <w:rPr>
          <w:rFonts w:ascii="Times New Roman" w:hAnsi="Times New Roman" w:cs="Times New Roman"/>
          <w:sz w:val="28"/>
          <w:szCs w:val="28"/>
        </w:rPr>
        <w:t xml:space="preserve">Согласно общей классификации обращений, </w:t>
      </w:r>
      <w:proofErr w:type="gramStart"/>
      <w:r w:rsidRPr="00134865">
        <w:rPr>
          <w:rFonts w:ascii="Times New Roman" w:hAnsi="Times New Roman" w:cs="Times New Roman"/>
          <w:sz w:val="28"/>
          <w:szCs w:val="28"/>
        </w:rPr>
        <w:t>наибольшую</w:t>
      </w:r>
      <w:proofErr w:type="gramEnd"/>
      <w:r w:rsidRPr="00134865">
        <w:rPr>
          <w:rFonts w:ascii="Times New Roman" w:hAnsi="Times New Roman" w:cs="Times New Roman"/>
          <w:sz w:val="28"/>
          <w:szCs w:val="28"/>
        </w:rPr>
        <w:t xml:space="preserve"> </w:t>
      </w:r>
      <w:r w:rsidRPr="001348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34865">
        <w:rPr>
          <w:rFonts w:ascii="Times New Roman" w:hAnsi="Times New Roman" w:cs="Times New Roman"/>
          <w:sz w:val="28"/>
          <w:szCs w:val="28"/>
          <w:shd w:val="clear" w:color="auto" w:fill="FFFFFF"/>
        </w:rPr>
        <w:t>востребованность</w:t>
      </w:r>
      <w:r w:rsidRPr="0013486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134865">
        <w:rPr>
          <w:rFonts w:ascii="Times New Roman" w:hAnsi="Times New Roman" w:cs="Times New Roman"/>
          <w:sz w:val="28"/>
          <w:szCs w:val="28"/>
        </w:rPr>
        <w:t xml:space="preserve"> имеют следующие тематики:</w:t>
      </w:r>
    </w:p>
    <w:p w:rsidR="00E916B5" w:rsidRPr="00134865" w:rsidRDefault="00E916B5" w:rsidP="00E91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6B5" w:rsidRPr="00134865" w:rsidRDefault="00E916B5" w:rsidP="00E91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86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sz w:val="28"/>
          <w:szCs w:val="28"/>
        </w:rPr>
        <w:t>Благоустройство поселка</w:t>
      </w:r>
      <w:r w:rsidRPr="00134865">
        <w:rPr>
          <w:rFonts w:ascii="Times New Roman" w:hAnsi="Times New Roman" w:cs="Times New Roman"/>
          <w:b/>
          <w:sz w:val="28"/>
          <w:szCs w:val="28"/>
        </w:rPr>
        <w:t>. Обустройство придомовых территорий</w:t>
      </w:r>
      <w:r w:rsidRPr="00134865">
        <w:rPr>
          <w:rFonts w:ascii="Times New Roman" w:hAnsi="Times New Roman" w:cs="Times New Roman"/>
          <w:sz w:val="28"/>
          <w:szCs w:val="28"/>
        </w:rPr>
        <w:t>:  30 обращений.</w:t>
      </w:r>
    </w:p>
    <w:p w:rsidR="00E916B5" w:rsidRPr="00134865" w:rsidRDefault="00E916B5" w:rsidP="00E91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865">
        <w:rPr>
          <w:rFonts w:ascii="Times New Roman" w:hAnsi="Times New Roman" w:cs="Times New Roman"/>
          <w:sz w:val="28"/>
          <w:szCs w:val="28"/>
        </w:rPr>
        <w:t xml:space="preserve">2. </w:t>
      </w:r>
      <w:r w:rsidRPr="00134865">
        <w:rPr>
          <w:rFonts w:ascii="Times New Roman" w:hAnsi="Times New Roman" w:cs="Times New Roman"/>
          <w:b/>
          <w:sz w:val="28"/>
          <w:szCs w:val="28"/>
        </w:rPr>
        <w:t>Эксплуатация и ремонт квартир в домах муниципального и ведомственного жилищного фонда и ремонт многокварт</w:t>
      </w:r>
      <w:r>
        <w:rPr>
          <w:rFonts w:ascii="Times New Roman" w:hAnsi="Times New Roman" w:cs="Times New Roman"/>
          <w:b/>
          <w:sz w:val="28"/>
          <w:szCs w:val="28"/>
        </w:rPr>
        <w:t>ир</w:t>
      </w:r>
      <w:r w:rsidRPr="00134865">
        <w:rPr>
          <w:rFonts w:ascii="Times New Roman" w:hAnsi="Times New Roman" w:cs="Times New Roman"/>
          <w:b/>
          <w:sz w:val="28"/>
          <w:szCs w:val="28"/>
        </w:rPr>
        <w:t>ных жилых домов муниципального и ведомственного жилищного фонда</w:t>
      </w:r>
      <w:r w:rsidRPr="00134865">
        <w:rPr>
          <w:rFonts w:ascii="Times New Roman" w:hAnsi="Times New Roman" w:cs="Times New Roman"/>
          <w:sz w:val="28"/>
          <w:szCs w:val="28"/>
        </w:rPr>
        <w:t xml:space="preserve">: 9 обращений. </w:t>
      </w:r>
    </w:p>
    <w:p w:rsidR="00E916B5" w:rsidRPr="00134865" w:rsidRDefault="00E916B5" w:rsidP="00E91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865">
        <w:rPr>
          <w:rFonts w:ascii="Times New Roman" w:hAnsi="Times New Roman" w:cs="Times New Roman"/>
          <w:sz w:val="28"/>
          <w:szCs w:val="28"/>
        </w:rPr>
        <w:t xml:space="preserve">3. </w:t>
      </w:r>
      <w:r w:rsidRPr="00134865">
        <w:rPr>
          <w:rFonts w:ascii="Times New Roman" w:hAnsi="Times New Roman" w:cs="Times New Roman"/>
          <w:b/>
          <w:sz w:val="28"/>
          <w:szCs w:val="28"/>
        </w:rPr>
        <w:t>Улучшение жилищных условий, предоставление жилого помещения по договору социального найма</w:t>
      </w:r>
      <w:r w:rsidRPr="00134865">
        <w:rPr>
          <w:rFonts w:ascii="Times New Roman" w:hAnsi="Times New Roman" w:cs="Times New Roman"/>
          <w:sz w:val="28"/>
          <w:szCs w:val="28"/>
        </w:rPr>
        <w:t xml:space="preserve">: 8 обращений. </w:t>
      </w:r>
    </w:p>
    <w:p w:rsidR="00E916B5" w:rsidRPr="00134865" w:rsidRDefault="00E916B5" w:rsidP="00E91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865">
        <w:rPr>
          <w:rFonts w:ascii="Times New Roman" w:hAnsi="Times New Roman" w:cs="Times New Roman"/>
          <w:sz w:val="28"/>
          <w:szCs w:val="28"/>
        </w:rPr>
        <w:t xml:space="preserve">4. </w:t>
      </w:r>
      <w:r w:rsidRPr="00134865">
        <w:rPr>
          <w:rFonts w:ascii="Times New Roman" w:hAnsi="Times New Roman" w:cs="Times New Roman"/>
          <w:b/>
          <w:sz w:val="28"/>
          <w:szCs w:val="28"/>
        </w:rPr>
        <w:t>Социальное обеспечение и социальная защита незащищенных слоев населения</w:t>
      </w:r>
      <w:r w:rsidRPr="00134865">
        <w:rPr>
          <w:rFonts w:ascii="Times New Roman" w:hAnsi="Times New Roman" w:cs="Times New Roman"/>
          <w:sz w:val="28"/>
          <w:szCs w:val="28"/>
        </w:rPr>
        <w:t>: 7 обращений.</w:t>
      </w:r>
    </w:p>
    <w:p w:rsidR="00E916B5" w:rsidRPr="00134865" w:rsidRDefault="00E916B5" w:rsidP="00E91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865">
        <w:rPr>
          <w:rFonts w:ascii="Times New Roman" w:hAnsi="Times New Roman" w:cs="Times New Roman"/>
          <w:sz w:val="28"/>
          <w:szCs w:val="28"/>
        </w:rPr>
        <w:t xml:space="preserve">5. </w:t>
      </w:r>
      <w:r w:rsidRPr="00134865">
        <w:rPr>
          <w:rFonts w:ascii="Times New Roman" w:hAnsi="Times New Roman" w:cs="Times New Roman"/>
          <w:b/>
          <w:sz w:val="28"/>
          <w:szCs w:val="28"/>
        </w:rPr>
        <w:t>Содержание общего имущества (канализация, вентиляция, кровля, общего пользования, придомовая территория)</w:t>
      </w:r>
      <w:r w:rsidRPr="00134865">
        <w:rPr>
          <w:rFonts w:ascii="Times New Roman" w:hAnsi="Times New Roman" w:cs="Times New Roman"/>
          <w:sz w:val="28"/>
          <w:szCs w:val="28"/>
        </w:rPr>
        <w:t xml:space="preserve">: 6 обращений. </w:t>
      </w:r>
    </w:p>
    <w:p w:rsidR="00E916B5" w:rsidRPr="00134865" w:rsidRDefault="00E916B5" w:rsidP="00E91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865">
        <w:rPr>
          <w:rFonts w:ascii="Times New Roman" w:hAnsi="Times New Roman" w:cs="Times New Roman"/>
          <w:sz w:val="28"/>
          <w:szCs w:val="28"/>
        </w:rPr>
        <w:t xml:space="preserve">6. </w:t>
      </w:r>
      <w:r w:rsidRPr="00134865">
        <w:rPr>
          <w:rFonts w:ascii="Times New Roman" w:hAnsi="Times New Roman" w:cs="Times New Roman"/>
          <w:b/>
          <w:sz w:val="28"/>
          <w:szCs w:val="28"/>
        </w:rPr>
        <w:t>Электроснабжение</w:t>
      </w:r>
      <w:r w:rsidRPr="00134865">
        <w:rPr>
          <w:rFonts w:ascii="Times New Roman" w:hAnsi="Times New Roman" w:cs="Times New Roman"/>
          <w:sz w:val="28"/>
          <w:szCs w:val="28"/>
        </w:rPr>
        <w:t>: 6 обращений.</w:t>
      </w:r>
    </w:p>
    <w:p w:rsidR="00E916B5" w:rsidRPr="00134865" w:rsidRDefault="00E916B5" w:rsidP="00E91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865">
        <w:rPr>
          <w:rFonts w:ascii="Times New Roman" w:hAnsi="Times New Roman" w:cs="Times New Roman"/>
          <w:sz w:val="28"/>
          <w:szCs w:val="28"/>
        </w:rPr>
        <w:t xml:space="preserve">7. </w:t>
      </w:r>
      <w:r w:rsidRPr="00134865">
        <w:rPr>
          <w:rFonts w:ascii="Times New Roman" w:hAnsi="Times New Roman" w:cs="Times New Roman"/>
          <w:b/>
          <w:sz w:val="28"/>
          <w:szCs w:val="28"/>
        </w:rPr>
        <w:t>Жилищные и земельные споры (несудебные)</w:t>
      </w:r>
      <w:r w:rsidRPr="00134865">
        <w:rPr>
          <w:rFonts w:ascii="Times New Roman" w:hAnsi="Times New Roman" w:cs="Times New Roman"/>
          <w:sz w:val="28"/>
          <w:szCs w:val="28"/>
        </w:rPr>
        <w:t>: 5 обращений.</w:t>
      </w:r>
    </w:p>
    <w:p w:rsidR="00E916B5" w:rsidRPr="00134865" w:rsidRDefault="00E916B5" w:rsidP="00E91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865">
        <w:rPr>
          <w:rFonts w:ascii="Times New Roman" w:hAnsi="Times New Roman" w:cs="Times New Roman"/>
          <w:sz w:val="28"/>
          <w:szCs w:val="28"/>
        </w:rPr>
        <w:t xml:space="preserve">8. </w:t>
      </w:r>
      <w:r w:rsidRPr="00134865">
        <w:rPr>
          <w:rFonts w:ascii="Times New Roman" w:hAnsi="Times New Roman" w:cs="Times New Roman"/>
          <w:b/>
          <w:sz w:val="28"/>
          <w:szCs w:val="28"/>
        </w:rPr>
        <w:t>Водоснабжение</w:t>
      </w:r>
      <w:r w:rsidRPr="00134865">
        <w:rPr>
          <w:rFonts w:ascii="Times New Roman" w:hAnsi="Times New Roman" w:cs="Times New Roman"/>
          <w:sz w:val="28"/>
          <w:szCs w:val="28"/>
        </w:rPr>
        <w:t>: 4 обращения.</w:t>
      </w:r>
    </w:p>
    <w:p w:rsidR="00E916B5" w:rsidRPr="00134865" w:rsidRDefault="00E916B5" w:rsidP="00E91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865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865">
        <w:rPr>
          <w:rFonts w:ascii="Times New Roman" w:hAnsi="Times New Roman" w:cs="Times New Roman"/>
          <w:b/>
          <w:sz w:val="28"/>
          <w:szCs w:val="28"/>
        </w:rPr>
        <w:t>Градостроительные нормативы. Градостроительное законодательство Российской Федерации</w:t>
      </w:r>
      <w:r w:rsidRPr="00134865">
        <w:rPr>
          <w:rFonts w:ascii="Times New Roman" w:hAnsi="Times New Roman" w:cs="Times New Roman"/>
          <w:sz w:val="28"/>
          <w:szCs w:val="28"/>
        </w:rPr>
        <w:t>: 4 обращения.</w:t>
      </w:r>
    </w:p>
    <w:p w:rsidR="00E916B5" w:rsidRDefault="00E916B5" w:rsidP="00E91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34865">
        <w:rPr>
          <w:rFonts w:ascii="Times New Roman" w:hAnsi="Times New Roman" w:cs="Times New Roman"/>
          <w:sz w:val="28"/>
          <w:szCs w:val="28"/>
        </w:rPr>
        <w:t xml:space="preserve">10. </w:t>
      </w:r>
      <w:r w:rsidRPr="00134865">
        <w:rPr>
          <w:rFonts w:ascii="Times New Roman" w:hAnsi="Times New Roman" w:cs="Times New Roman"/>
          <w:b/>
          <w:sz w:val="28"/>
          <w:szCs w:val="28"/>
        </w:rPr>
        <w:t>Газификация и газоснабжение</w:t>
      </w:r>
      <w:r w:rsidRPr="00134865">
        <w:rPr>
          <w:rFonts w:ascii="Times New Roman" w:hAnsi="Times New Roman" w:cs="Times New Roman"/>
          <w:sz w:val="28"/>
          <w:szCs w:val="28"/>
        </w:rPr>
        <w:t>: 3 обращения.</w:t>
      </w:r>
    </w:p>
    <w:p w:rsidR="00E916B5" w:rsidRDefault="00E916B5" w:rsidP="00E916B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916B5" w:rsidRPr="001D3016" w:rsidRDefault="00E916B5" w:rsidP="00B3408C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58E5" w:rsidRDefault="001358E5"/>
    <w:sectPr w:rsidR="001358E5" w:rsidSect="00E916B5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95D14"/>
    <w:multiLevelType w:val="hybridMultilevel"/>
    <w:tmpl w:val="38BAC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08C"/>
    <w:rsid w:val="001358E5"/>
    <w:rsid w:val="00692B93"/>
    <w:rsid w:val="00783EB6"/>
    <w:rsid w:val="009C1CBA"/>
    <w:rsid w:val="00AA48D5"/>
    <w:rsid w:val="00B3408C"/>
    <w:rsid w:val="00E9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08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3408C"/>
  </w:style>
  <w:style w:type="paragraph" w:styleId="a3">
    <w:name w:val="No Spacing"/>
    <w:uiPriority w:val="1"/>
    <w:qFormat/>
    <w:rsid w:val="00E916B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</dc:creator>
  <cp:lastModifiedBy>Зайцева</cp:lastModifiedBy>
  <cp:revision>4</cp:revision>
  <dcterms:created xsi:type="dcterms:W3CDTF">2016-03-23T06:55:00Z</dcterms:created>
  <dcterms:modified xsi:type="dcterms:W3CDTF">2016-03-23T11:40:00Z</dcterms:modified>
</cp:coreProperties>
</file>