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УТВЕРЖДЕНО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решением  Монастырщинского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районного Совета депутатов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D6D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2011 года  № 18</w:t>
      </w:r>
    </w:p>
    <w:p w:rsidR="00BD6DD3" w:rsidRP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P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P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tabs>
          <w:tab w:val="left" w:pos="2820"/>
          <w:tab w:val="center" w:pos="4819"/>
        </w:tabs>
        <w:autoSpaceDE w:val="0"/>
        <w:autoSpaceDN w:val="0"/>
        <w:adjustRightInd w:val="0"/>
        <w:spacing w:after="0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Контрольно-ревизионной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«Монастырщинский район» Смоленской  области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1. Общие положения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Контрольно-ревизионная комиссия муниципального образования «Монастырщинский район» Смоленской области 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комиссия) является постоянно действующим органом внешнего муниципального финансового контроля,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Смоленской области и подотчетна ему.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Контрольно-ревизионной комиссии не может быть приостановлена, в том числе в связи с досрочным прекращением полномочий Монастырщинского районного Совета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Контрольно-ревизионная комиссия является органом местного самоуправления.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Контрольно-ревизионная комиссия не обладает правами юридического лица, имеет печать и бланки со своим наименованием и с изображением герба муниципального образования «Монастырщинский район»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Контрольно-ревизионная комиссия обладает правом правотворческой инициативы по вопросам своей деятельности.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Контрольно-ревизионной комиссии основывается на </w:t>
      </w:r>
      <w:hyperlink r:id="rId6" w:history="1">
        <w:r w:rsidRPr="00BD6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</w:t>
      </w:r>
      <w:r w:rsidRPr="00BD6D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BD6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D6DD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8" w:history="1">
        <w:r w:rsidRPr="00BD6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D6DD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федеральными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Смоленской области, Уставом муниципального образования «Монастырщинский район» Смоленской области, настоящим Положением и иными муниципальными нормативными правовыми актами.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и структура Контрольно-ревизионной комиссии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2.1. Контрольно-ревизионная комиссия образуется в составе председателя и инспектора Контрольно-ревизионной комиссии.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Срок полномочий председателя Контрольно-ревизионной комиссии составляет пять лет.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2.3. 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2.4. Штатная численность Контрольно-ревизионной комиссии составляет 2 человека.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Структура и штатное расписание Контрольно-ревизионной комиссии утверждаются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Председатель Контрольно-ревизионной комиссии назначается на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Смоленской области. Решение Монастырщинского районного Совета депутатов Смоленской области о назначении на должность председателя Контрольно-ревизионной комиссии принимается большинством голосов от установленной численности депутатов в порядке, определенном Регламентом Монастырщинского районного Совета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Предложение о кандидатурах на должность председателя Контрольно-ревизионной комиссии вносятся в Монастырщинский районный Совет депутатов Смоленской области: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Главой муниципального образования «Монастырщинский район» Смоленской области,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группой депутатов численностью не менее одной трети от установленного числа депутатов Монастырщинского районного Совета депутатов Смоленской области,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постоянными комиссиями Монастырщинского районного Совета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2.8. Полномочия представителя нанимателя для председателя  Контрольно-ревизионной комиссии осуществляет Монастырщинский районный Совет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2.9. На должность председателя Контрольно-ревизионной комиссии назначается гражданин Российской Федерации, соответствующий  требованиям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 и настоящего Положения.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 кандидату на должность председателя Контрольно-ревизионной комиссии предъявляются дополнительные требования к опыту работы в области государственного и (или)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2.11. Порядок рассмотрения кандидатур и назначения на должность председателя Контрольно-ревизионной комиссии устанавливаются Регламентом Монастырщинского районного Совета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Предложения о кандидатурах на должность инспектора Контрольно-ревизионной комиссии вносятся в Монастырщинский районный Совет депутатов Смоленской области председателем Контрольно-ревизионной комиссии.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Председатель Контрольно-ревизионной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Федерации.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Гарантии статуса должностных лиц Контрольно-ревизионной комиссии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Председатель и инспектор Контрольно-ревизионной комиссии являются должностными лицами Контрольно-ревизионной комиссии.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Должностные лица Контрольно-ревизионной комиссии подлежат государственной защите в соответствии с </w:t>
      </w:r>
      <w:hyperlink r:id="rId9" w:history="1">
        <w:r w:rsidRPr="00BD6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D6DD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Должностные лица Контрольно-ревизионной комиссии обладают гарантиями профессиональной независимости.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Контрольно-ревизионной комиссии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Контрольно-ревизионная комиссия осуществляет следующие основные полномочия: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проектов бюджета муниципального образования;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BD6DD3" w:rsidRP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</w:t>
      </w:r>
      <w:hyperlink r:id="rId10" w:history="1">
        <w:r w:rsidRPr="00BD6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D6DD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осуществление полномочий внешнего муниципального финансового контроля в поселениях, входящих в состав Монастырщинского района, в соответствии с соглашениями, заключенными Главой муниципального образования «Монастырщинский район» Смоленской области с представительными органами городского и сельских поселений Монастырщинского района.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итогами реализации программ и планов развития муниципального образования;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Монастырщинского районного Совета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Внешний муниципальный финансовый контроль осуществляется Контрольно-ревизионной комиссией: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иных организаций, если они используют имущество, находящееся в собственности муниципального образования; 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проведении экспертно-аналитического мероприятия Контрольно-ревизионной комиссией составляются отчет или заключение.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Контрольно-ревизионная комиссия при осуществлении внешнего муниципального финансового контроля </w:t>
      </w:r>
      <w:r w:rsidRPr="00BD6DD3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hyperlink r:id="rId11" w:history="1">
        <w:r w:rsidRPr="00BD6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а также стандартами внешнего муниципального финансового контроля.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деятельности Контрольно-ревизионной комиссии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Контрольно-ревизионная комиссия осуществляет свою деятельность на основе годовых планов работы, которые разрабатываются и утверждаются ею самостоятельно.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Годовой план работы Контрольно-ревизионной комиссии на очередной календарный год утверждается в срок до 25 декабря года,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и в течение трех дней со дня его утверждения направляется Главе муниципального образования и  Главе Администрации муниципального образования.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Планирование деятельности Контрольно-ревизионной комиссии осуществляется с учетом результатов контрольных и экспертно-аналитических мероприятий, а также на основании поручений Монастырщинского районного Совета депутатов Смоленской области, предложений и запросов Главы муниципального образования «Монастырщинский район»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Поручения Монастырщинского районного Совета депутатов Смоленской области, предложения и запросы Главы муниципального образования «Монастырщинский район» Смоленской области по формированию годового плана работы Контрольно-ревизионной комиссии направляются в Контрольно-ревизионную комиссию не позднее 1 декабря текущего финансового года.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Поручения, предложения Монастырщинского районного Совета депутатов Смоленской области и запросы Главы муниципального образования  «Монастырщинский район» Смоленской области подлежат обязательному включению в годовой план работы Контрольно-ревизионной комиссии.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Контрольно-ревизионная комиссия в течение трех рабочих дней уведомляет лиц, указанных в пункте 4.2, обо всех изменениях, вносимых в годовой план работы Контрольно-ревизионной комиссии. 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в срок, установленный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 , обязаны представлять в Контрольно- ревизионную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 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муниципальных образований Смоленской области,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Представление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5.14.В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Предписание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Предписание Контрольно-ревизионной комиссии должно быть исполнено в установленные в нем сроки.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5.19. Неисполнение или ненадлежащее исполнение предписания Контрольно-ревизионной комиссии влечет за собой ответственность, установленную законодательством Российской Федерации и (или) областным законодательством.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BD6DD3" w:rsidRDefault="00BD6DD3" w:rsidP="00BD6DD3">
      <w:pPr>
        <w:shd w:val="clear" w:color="auto" w:fill="FFFFFF"/>
        <w:tabs>
          <w:tab w:val="left" w:pos="0"/>
        </w:tabs>
        <w:spacing w:after="0"/>
        <w:ind w:left="-567" w:right="-28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осуществлении своей деятельности вправе взаимодействовать с иными органами местного самоуправления муниципального образования, Главным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 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D6DD3" w:rsidRDefault="00BD6DD3" w:rsidP="00BD6DD3">
      <w:pPr>
        <w:shd w:val="clear" w:color="auto" w:fill="FFFFFF"/>
        <w:tabs>
          <w:tab w:val="left" w:pos="0"/>
        </w:tabs>
        <w:spacing w:after="0"/>
        <w:ind w:left="-567" w:right="-28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целях обеспечения доступа к информации о своей деятельности размещает на своем официальном сайте или на официальном сайте Монастырщинского районного Совета депутатов Смоленской области в информационно-телекоммуникационной сети «Интернет» (далее - сеть «Интернет») и опубликовывает в районной газете «Наша жизнь» или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предписаниях, а также о принятых по ним решениях и мерах.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5.27. Контрольно-ревизионная комиссия ежегодно подготавливает отчет о своей деятельности, который направляется на рассмотрение в Монастырщинский районный Совет депутатов Смоленской области в срок до 1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Указанный отчет опубликовывается в средствах массовой информации или размещается в сети «Интернет» только после их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Монастырщинского районного Совета депутатов Смоленской области и Регламентом Контрольно-ревизионной комиссии.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Полномочия должностных лиц Контрольно-ревизионной комиссии по организации деятельности Контрольно-ревизионной комиссии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6.1. Председатель Контрольно-ревизионной комиссии: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издает приказы и дает поручения работникам Контрольно-ревизионной комиссии по вопросам, отнесенным к его компетенции;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Регламент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представляет в Монастырщинский районный Совет депутатов Смоленской области ежегодный отчет о деятельности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представляет  в Монастырщинский районный Совет депутатов Смоленской области информацию о результатах проведенных контрольных и экспертно-аналитических мероприятий;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утверждает структуру и штатное расписание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осуществляет полномочия представителя нанимателя (работодателя) для работников аппарата Контрольно-ревизионной комиссии,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отсутствие председателя Контрольно-ревизионной комиссии его должностные обязанности исполняет иное лицо в соответствии с Регламентом Контрольно-ревизионной комиссии.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Контрольно-ревизионной комиссии, связанные с осуществлением ими своих должностных полномочий (должностных обязанностей),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 муниципального образования,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(должностных обязанностей) влекут за собой ответственность, установленную законодательством Российской Федерации и областным законодательством.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Должностные лица Контрольно-ревизионной комиссии при осуществлении возложенных на них должностных полномочий (должностных обязанностей) имеют право: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Опечатывание касс,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proofErr w:type="gramEnd"/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организаций;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2" w:history="1">
        <w:r w:rsidRPr="00BD6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2 пункта </w:t>
        </w:r>
      </w:hyperlink>
      <w:r>
        <w:rPr>
          <w:rFonts w:ascii="Times New Roman" w:hAnsi="Times New Roman" w:cs="Times New Roman"/>
          <w:sz w:val="28"/>
          <w:szCs w:val="28"/>
        </w:rPr>
        <w:t>6.5 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Председатель Контрольно-ревизионной комиссии вправе участвовать в заседаниях Монастырщинского районного Совета депутатов Смоленской области, его комиссий, в заседаниях Администрации муниципального образования «Монастырщинский район» Смоленской области и иных муниципальных органов. 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Финансовое обеспечение деятельности Контрольно-ревизионной комиссии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Финансовое обеспечение деятельности Контрольно-ревизионной комиссии осуществляется за счет средств бюджета муниципального образования «Монастырщинский район» Смоленской области.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Контрольно-ревизионной комиссией бюджетных средств и имущества, находящегося в собственности муниципального образования «Монастырщинский район» Смоленской области  осуществляется на основании правовых актов Монастырщинского районного Совета депутатов Смоленской области.</w:t>
      </w:r>
    </w:p>
    <w:p w:rsidR="00BD6DD3" w:rsidRDefault="00BD6DD3" w:rsidP="00BD6DD3">
      <w:pPr>
        <w:autoSpaceDE w:val="0"/>
        <w:autoSpaceDN w:val="0"/>
        <w:adjustRightInd w:val="0"/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pStyle w:val="160"/>
        <w:ind w:left="-567" w:right="-284" w:firstLine="567"/>
      </w:pPr>
      <w:r>
        <w:t xml:space="preserve">8. </w:t>
      </w:r>
      <w:bookmarkStart w:id="1" w:name="_Toc292898498"/>
      <w:r>
        <w:t xml:space="preserve">Материально-техническое и организационное обеспечение деятельности </w:t>
      </w:r>
      <w:bookmarkEnd w:id="1"/>
      <w:r>
        <w:t>Контрольно-ревизионной комиссии</w:t>
      </w:r>
    </w:p>
    <w:p w:rsidR="00BD6DD3" w:rsidRDefault="00BD6DD3" w:rsidP="00BD6DD3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DD3" w:rsidRDefault="00BD6DD3" w:rsidP="00BD6DD3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8.1. Материально-техническое обеспечение деятельности Контрольно-ревизионной комиссии осуществляется Администрацией муниципального образования «Монастырщинский район» Смоленской области.</w:t>
      </w:r>
    </w:p>
    <w:p w:rsidR="00BD6DD3" w:rsidRDefault="00BD6DD3" w:rsidP="00BD6DD3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Администрация муниципального образования «Монастырщинский район» Смоленской области предоставляет Контрольно-ревизионной комиссии помещение, отвечающее правилам и нормативам, предъявляемым к рабочим помещениям, транспортные средства, осуществляет содержание и ремонт указанного имущества с учетом предложений председателя Контрольно-ревизионной комиссии.</w:t>
      </w:r>
    </w:p>
    <w:p w:rsidR="00BD6DD3" w:rsidRDefault="00BD6DD3" w:rsidP="00BD6DD3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Иное обеспечение деятельности Контрольно-ревизионной комиссии, 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осуществляется уполномоченными лицами  Монастырщинского районного Совета депутатов Смоленской области.</w:t>
      </w:r>
    </w:p>
    <w:p w:rsidR="00BD6DD3" w:rsidRDefault="00BD6DD3" w:rsidP="00BD6DD3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8.4. Материально-техническое и иное обеспечение деятельности Контрольно-ревизионной комиссии осуществляется в объеме, необходимом для реализации возложенных на нее полномочий.</w:t>
      </w:r>
    </w:p>
    <w:p w:rsidR="00BD6DD3" w:rsidRDefault="00BD6DD3" w:rsidP="00BD6DD3">
      <w:pPr>
        <w:shd w:val="clear" w:color="auto" w:fill="FFFFFF"/>
        <w:spacing w:after="0"/>
        <w:ind w:left="-567" w:right="-284" w:firstLine="567"/>
        <w:jc w:val="both"/>
        <w:rPr>
          <w:sz w:val="18"/>
          <w:szCs w:val="18"/>
        </w:rPr>
      </w:pPr>
    </w:p>
    <w:p w:rsidR="00BD6DD3" w:rsidRDefault="00BD6DD3" w:rsidP="00BD6DD3">
      <w:pPr>
        <w:ind w:left="-567" w:right="-284" w:firstLine="567"/>
        <w:rPr>
          <w:b/>
          <w:sz w:val="28"/>
          <w:szCs w:val="28"/>
        </w:rPr>
      </w:pPr>
    </w:p>
    <w:p w:rsidR="00BD6DD3" w:rsidRDefault="00BD6DD3" w:rsidP="00BD6DD3">
      <w:pPr>
        <w:ind w:left="-567" w:right="-284" w:firstLine="567"/>
        <w:rPr>
          <w:b/>
          <w:sz w:val="28"/>
          <w:szCs w:val="28"/>
        </w:rPr>
      </w:pPr>
    </w:p>
    <w:p w:rsidR="00BD6DD3" w:rsidRDefault="00BD6DD3" w:rsidP="00BD6DD3">
      <w:pPr>
        <w:ind w:left="-567" w:right="-284" w:firstLine="567"/>
        <w:rPr>
          <w:b/>
          <w:sz w:val="28"/>
          <w:szCs w:val="28"/>
        </w:rPr>
      </w:pPr>
    </w:p>
    <w:p w:rsidR="00BD6DD3" w:rsidRDefault="00BD6DD3" w:rsidP="00BD6DD3">
      <w:pPr>
        <w:ind w:left="-567" w:right="-284" w:firstLine="567"/>
        <w:rPr>
          <w:b/>
          <w:sz w:val="28"/>
          <w:szCs w:val="28"/>
        </w:rPr>
      </w:pPr>
    </w:p>
    <w:p w:rsidR="00BD6DD3" w:rsidRDefault="00BD6DD3" w:rsidP="00BD6DD3">
      <w:pPr>
        <w:ind w:left="-567" w:right="-284" w:firstLine="567"/>
        <w:rPr>
          <w:b/>
          <w:sz w:val="28"/>
          <w:szCs w:val="28"/>
        </w:rPr>
      </w:pPr>
    </w:p>
    <w:p w:rsidR="00BD6DD3" w:rsidRDefault="00BD6DD3" w:rsidP="00BD6DD3"/>
    <w:p w:rsidR="002A0E09" w:rsidRDefault="002A0E09"/>
    <w:sectPr w:rsidR="002A0E09" w:rsidSect="002A0E0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D3" w:rsidRDefault="00BD6DD3" w:rsidP="00BD6DD3">
      <w:pPr>
        <w:spacing w:after="0" w:line="240" w:lineRule="auto"/>
      </w:pPr>
      <w:r>
        <w:separator/>
      </w:r>
    </w:p>
  </w:endnote>
  <w:endnote w:type="continuationSeparator" w:id="0">
    <w:p w:rsidR="00BD6DD3" w:rsidRDefault="00BD6DD3" w:rsidP="00BD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1610"/>
      <w:docPartObj>
        <w:docPartGallery w:val="Page Numbers (Bottom of Page)"/>
        <w:docPartUnique/>
      </w:docPartObj>
    </w:sdtPr>
    <w:sdtContent>
      <w:p w:rsidR="00BD6DD3" w:rsidRDefault="00BD6DD3">
        <w:pPr>
          <w:pStyle w:val="a4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BD6DD3" w:rsidRDefault="00BD6D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D3" w:rsidRDefault="00BD6DD3" w:rsidP="00BD6DD3">
      <w:pPr>
        <w:spacing w:after="0" w:line="240" w:lineRule="auto"/>
      </w:pPr>
      <w:r>
        <w:separator/>
      </w:r>
    </w:p>
  </w:footnote>
  <w:footnote w:type="continuationSeparator" w:id="0">
    <w:p w:rsidR="00BD6DD3" w:rsidRDefault="00BD6DD3" w:rsidP="00BD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DD3"/>
    <w:rsid w:val="002A0E09"/>
    <w:rsid w:val="0030795C"/>
    <w:rsid w:val="00B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D3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DD3"/>
    <w:rPr>
      <w:color w:val="0000FF"/>
      <w:u w:val="single"/>
    </w:rPr>
  </w:style>
  <w:style w:type="paragraph" w:customStyle="1" w:styleId="160">
    <w:name w:val="Стиль Заголовок 1 + Перед:  6 пт После:  0 пт"/>
    <w:basedOn w:val="1"/>
    <w:next w:val="a4"/>
    <w:autoRedefine/>
    <w:rsid w:val="00BD6DD3"/>
    <w:pPr>
      <w:keepLines w:val="0"/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BD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DD3"/>
    <w:rPr>
      <w:rFonts w:eastAsiaTheme="minorEastAsia"/>
      <w:lang w:eastAsia="ru-RU"/>
    </w:rPr>
  </w:style>
  <w:style w:type="paragraph" w:styleId="a4">
    <w:name w:val="footer"/>
    <w:basedOn w:val="a"/>
    <w:link w:val="a7"/>
    <w:uiPriority w:val="99"/>
    <w:unhideWhenUsed/>
    <w:rsid w:val="00BD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rsid w:val="00BD6D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77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;dst=100494" TargetMode="External"/><Relationship Id="rId12" Type="http://schemas.openxmlformats.org/officeDocument/2006/relationships/hyperlink" Target="consultantplus://offline/main?base=LAW;n=110266;fld=134;dst=100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10037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023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4695</Words>
  <Characters>26766</Characters>
  <Application>Microsoft Office Word</Application>
  <DocSecurity>0</DocSecurity>
  <Lines>223</Lines>
  <Paragraphs>62</Paragraphs>
  <ScaleCrop>false</ScaleCrop>
  <Company/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2011-12-26T13:24:00Z</cp:lastPrinted>
  <dcterms:created xsi:type="dcterms:W3CDTF">2011-12-26T13:22:00Z</dcterms:created>
  <dcterms:modified xsi:type="dcterms:W3CDTF">2011-12-26T13:24:00Z</dcterms:modified>
</cp:coreProperties>
</file>