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E" w:rsidRDefault="00AE370E" w:rsidP="002D1479">
      <w:pPr>
        <w:tabs>
          <w:tab w:val="center" w:pos="5102"/>
          <w:tab w:val="left" w:pos="790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0E" w:rsidRDefault="00AE370E" w:rsidP="00AE370E">
      <w:pPr>
        <w:jc w:val="center"/>
      </w:pPr>
    </w:p>
    <w:p w:rsidR="00AE370E" w:rsidRDefault="00AE370E" w:rsidP="00AE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AE370E" w:rsidRDefault="00AE370E" w:rsidP="00AE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МОНАСТЫРЩИНСКИЙ РАЙОННЫЙ СОВЕТ ДЕПУТАТОВ</w:t>
      </w:r>
      <w:r>
        <w:rPr>
          <w:b/>
          <w:sz w:val="32"/>
          <w:szCs w:val="32"/>
        </w:rPr>
        <w:t xml:space="preserve"> </w:t>
      </w:r>
    </w:p>
    <w:p w:rsidR="00AE370E" w:rsidRDefault="00AE370E" w:rsidP="00AE370E">
      <w:pPr>
        <w:jc w:val="center"/>
        <w:rPr>
          <w:b/>
          <w:sz w:val="28"/>
          <w:szCs w:val="28"/>
        </w:rPr>
      </w:pPr>
    </w:p>
    <w:p w:rsidR="00AE370E" w:rsidRDefault="00AE370E" w:rsidP="00AE370E">
      <w:pPr>
        <w:jc w:val="center"/>
        <w:rPr>
          <w:b/>
          <w:sz w:val="28"/>
          <w:szCs w:val="28"/>
        </w:rPr>
      </w:pPr>
    </w:p>
    <w:p w:rsidR="00AE370E" w:rsidRDefault="00AE370E" w:rsidP="00AE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E370E" w:rsidRDefault="00AE370E" w:rsidP="00AE370E">
      <w:pPr>
        <w:jc w:val="center"/>
        <w:rPr>
          <w:sz w:val="28"/>
          <w:szCs w:val="28"/>
        </w:rPr>
      </w:pPr>
    </w:p>
    <w:p w:rsidR="00AE370E" w:rsidRDefault="00AE370E" w:rsidP="00AE37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70E" w:rsidRDefault="002D1479" w:rsidP="00AE37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37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ноября 2017 года</w:t>
      </w:r>
      <w:r w:rsidR="00AE3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70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E37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3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95</w:t>
      </w:r>
      <w:r w:rsidR="00AE3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E370E" w:rsidRDefault="00AE370E" w:rsidP="00AE370E">
      <w:pPr>
        <w:rPr>
          <w:sz w:val="28"/>
          <w:szCs w:val="28"/>
        </w:rPr>
      </w:pPr>
    </w:p>
    <w:p w:rsidR="00AE370E" w:rsidRDefault="00AE370E" w:rsidP="00AE370E">
      <w:pPr>
        <w:rPr>
          <w:sz w:val="28"/>
          <w:szCs w:val="28"/>
        </w:rPr>
      </w:pPr>
    </w:p>
    <w:p w:rsidR="00AE370E" w:rsidRDefault="00AE370E" w:rsidP="002D147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479">
        <w:rPr>
          <w:sz w:val="28"/>
          <w:szCs w:val="28"/>
        </w:rPr>
        <w:t xml:space="preserve">    </w:t>
      </w:r>
      <w:r>
        <w:rPr>
          <w:sz w:val="28"/>
          <w:szCs w:val="28"/>
        </w:rPr>
        <w:t>Об исполнении бюджета муниципального</w:t>
      </w:r>
    </w:p>
    <w:p w:rsidR="00AE370E" w:rsidRDefault="00AE370E" w:rsidP="002D1479">
      <w:pPr>
        <w:ind w:left="-567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 район»</w:t>
      </w:r>
    </w:p>
    <w:p w:rsidR="00AE370E" w:rsidRDefault="00AE370E" w:rsidP="002D1479">
      <w:pPr>
        <w:ind w:left="-567"/>
        <w:rPr>
          <w:sz w:val="28"/>
          <w:szCs w:val="28"/>
        </w:rPr>
      </w:pPr>
      <w:r>
        <w:rPr>
          <w:sz w:val="28"/>
          <w:szCs w:val="28"/>
        </w:rPr>
        <w:t>Смоленской области за 9 месяцев 2017 года</w:t>
      </w:r>
    </w:p>
    <w:p w:rsidR="00AE370E" w:rsidRDefault="00AE370E" w:rsidP="002D1479">
      <w:pPr>
        <w:ind w:left="-567"/>
        <w:jc w:val="both"/>
        <w:rPr>
          <w:sz w:val="28"/>
        </w:rPr>
      </w:pPr>
    </w:p>
    <w:p w:rsidR="00AE370E" w:rsidRDefault="00AE370E" w:rsidP="00AE370E">
      <w:pPr>
        <w:ind w:left="-567" w:firstLine="567"/>
        <w:jc w:val="both"/>
        <w:rPr>
          <w:sz w:val="28"/>
        </w:rPr>
      </w:pPr>
    </w:p>
    <w:p w:rsidR="00AE370E" w:rsidRDefault="00AE370E" w:rsidP="00AE370E">
      <w:pPr>
        <w:ind w:left="-567" w:firstLine="567"/>
        <w:jc w:val="both"/>
        <w:rPr>
          <w:sz w:val="28"/>
        </w:rPr>
      </w:pPr>
      <w:r>
        <w:rPr>
          <w:sz w:val="28"/>
        </w:rPr>
        <w:t>Заслушав информацию начальника Монастырщинского Финансового управления Администрации муниципального образования «Монастырщинский район» Смоленской области Скугаревой Е.Н. об исполнении бюджета муниципального образования «Монастырщинский район» Смоленской области за 9 месяцев 2017 года, Монастырщинский районный Совет депутатов</w:t>
      </w:r>
    </w:p>
    <w:p w:rsidR="00AE370E" w:rsidRDefault="00AE370E" w:rsidP="00AE370E">
      <w:pPr>
        <w:ind w:left="-567" w:firstLine="567"/>
        <w:jc w:val="both"/>
        <w:rPr>
          <w:sz w:val="28"/>
        </w:rPr>
      </w:pPr>
    </w:p>
    <w:p w:rsidR="00AE370E" w:rsidRDefault="00AE370E" w:rsidP="00AE370E">
      <w:pPr>
        <w:ind w:left="-567" w:firstLine="567"/>
        <w:rPr>
          <w:b/>
          <w:sz w:val="28"/>
        </w:rPr>
      </w:pPr>
      <w:r>
        <w:rPr>
          <w:b/>
          <w:sz w:val="28"/>
        </w:rPr>
        <w:t>РЕШИЛ:</w:t>
      </w:r>
    </w:p>
    <w:p w:rsidR="00AE370E" w:rsidRDefault="00AE370E" w:rsidP="00AE370E">
      <w:pPr>
        <w:ind w:left="-567" w:firstLine="567"/>
        <w:rPr>
          <w:b/>
          <w:sz w:val="28"/>
        </w:rPr>
      </w:pPr>
    </w:p>
    <w:p w:rsidR="00AE370E" w:rsidRDefault="00AE370E" w:rsidP="00AE370E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AE370E" w:rsidRDefault="00AE370E" w:rsidP="00AE370E">
      <w:pPr>
        <w:ind w:left="-567" w:firstLine="567"/>
        <w:jc w:val="both"/>
        <w:rPr>
          <w:sz w:val="28"/>
        </w:rPr>
      </w:pPr>
      <w:r>
        <w:rPr>
          <w:sz w:val="28"/>
        </w:rPr>
        <w:t>Информацию об исполнении бюджета муниципального образования «Монастырщинский район» Смоленской области за 9 месяцев 2017 года принять к сведению.</w:t>
      </w:r>
    </w:p>
    <w:p w:rsidR="00AE370E" w:rsidRDefault="00AE370E" w:rsidP="00AE370E">
      <w:pPr>
        <w:ind w:left="-567" w:firstLine="567"/>
        <w:jc w:val="both"/>
        <w:rPr>
          <w:sz w:val="28"/>
        </w:rPr>
      </w:pPr>
    </w:p>
    <w:p w:rsidR="00AE370E" w:rsidRDefault="00AE370E" w:rsidP="00AE370E">
      <w:pPr>
        <w:ind w:left="36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AE370E" w:rsidTr="00AE370E">
        <w:tc>
          <w:tcPr>
            <w:tcW w:w="5018" w:type="dxa"/>
            <w:hideMark/>
          </w:tcPr>
          <w:p w:rsidR="00AE370E" w:rsidRDefault="00AE3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«Монастырщинский район» Смоленской области</w:t>
            </w:r>
          </w:p>
        </w:tc>
        <w:tc>
          <w:tcPr>
            <w:tcW w:w="4926" w:type="dxa"/>
            <w:hideMark/>
          </w:tcPr>
          <w:p w:rsidR="00AE370E" w:rsidRDefault="00AE3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E370E" w:rsidRDefault="00AE3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 районного</w:t>
            </w:r>
          </w:p>
          <w:p w:rsidR="00AE370E" w:rsidRDefault="00AE3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E370E" w:rsidTr="00AE370E">
        <w:tc>
          <w:tcPr>
            <w:tcW w:w="5018" w:type="dxa"/>
            <w:hideMark/>
          </w:tcPr>
          <w:p w:rsidR="00AE370E" w:rsidRDefault="00AE370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В.Б. Титов</w:t>
            </w:r>
          </w:p>
        </w:tc>
        <w:tc>
          <w:tcPr>
            <w:tcW w:w="4926" w:type="dxa"/>
            <w:hideMark/>
          </w:tcPr>
          <w:p w:rsidR="00AE370E" w:rsidRDefault="00AE370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AE370E" w:rsidRDefault="00AE370E" w:rsidP="00AE370E">
      <w:pPr>
        <w:pStyle w:val="ConsPlusNormal"/>
        <w:ind w:firstLine="0"/>
        <w:jc w:val="both"/>
      </w:pPr>
    </w:p>
    <w:p w:rsidR="00AE370E" w:rsidRDefault="00AE370E" w:rsidP="00AE370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E370E" w:rsidRDefault="00AE370E" w:rsidP="00AE370E">
      <w:pPr>
        <w:rPr>
          <w:szCs w:val="20"/>
        </w:rPr>
      </w:pPr>
    </w:p>
    <w:p w:rsidR="003115FF" w:rsidRDefault="003115FF" w:rsidP="003115FF">
      <w:pPr>
        <w:jc w:val="right"/>
      </w:pPr>
    </w:p>
    <w:p w:rsidR="003115FF" w:rsidRDefault="003115FF" w:rsidP="003115FF">
      <w:pPr>
        <w:jc w:val="right"/>
      </w:pPr>
    </w:p>
    <w:p w:rsidR="003115FF" w:rsidRDefault="003115FF" w:rsidP="003115FF">
      <w:pPr>
        <w:jc w:val="right"/>
      </w:pPr>
    </w:p>
    <w:p w:rsidR="003115FF" w:rsidRDefault="003115FF" w:rsidP="003115FF">
      <w:pPr>
        <w:jc w:val="right"/>
      </w:pPr>
    </w:p>
    <w:p w:rsidR="003115FF" w:rsidRDefault="003115FF" w:rsidP="003115FF">
      <w:pPr>
        <w:jc w:val="right"/>
      </w:pPr>
      <w:r>
        <w:lastRenderedPageBreak/>
        <w:t>Приложение</w:t>
      </w:r>
    </w:p>
    <w:p w:rsidR="003115FF" w:rsidRDefault="003115FF" w:rsidP="003115FF">
      <w:pPr>
        <w:jc w:val="right"/>
      </w:pPr>
      <w:r>
        <w:t>к решению Монастырщинского</w:t>
      </w:r>
    </w:p>
    <w:p w:rsidR="003115FF" w:rsidRDefault="003115FF" w:rsidP="003115FF">
      <w:pPr>
        <w:jc w:val="right"/>
      </w:pPr>
      <w:r>
        <w:t>районного Совета депутатов</w:t>
      </w:r>
    </w:p>
    <w:p w:rsidR="003115FF" w:rsidRDefault="003115FF" w:rsidP="003115FF">
      <w:pPr>
        <w:jc w:val="right"/>
      </w:pPr>
      <w:r>
        <w:t>от</w:t>
      </w:r>
      <w:r w:rsidR="00BE2A34">
        <w:t xml:space="preserve"> 23.11.2017</w:t>
      </w:r>
      <w:r>
        <w:t xml:space="preserve">  №</w:t>
      </w:r>
      <w:r w:rsidR="00BE2A34">
        <w:t xml:space="preserve"> 95</w:t>
      </w:r>
    </w:p>
    <w:p w:rsidR="003115FF" w:rsidRDefault="003115FF" w:rsidP="003115FF">
      <w:pPr>
        <w:jc w:val="center"/>
        <w:rPr>
          <w:b/>
          <w:sz w:val="32"/>
          <w:szCs w:val="32"/>
        </w:rPr>
      </w:pPr>
    </w:p>
    <w:p w:rsidR="004F3CB6" w:rsidRDefault="004F3CB6" w:rsidP="003115FF">
      <w:pPr>
        <w:jc w:val="center"/>
        <w:rPr>
          <w:b/>
          <w:sz w:val="32"/>
          <w:szCs w:val="32"/>
        </w:rPr>
      </w:pPr>
    </w:p>
    <w:p w:rsidR="003115FF" w:rsidRDefault="003115FF" w:rsidP="004F3CB6">
      <w:pPr>
        <w:ind w:left="-567" w:right="-143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0D0C34">
        <w:rPr>
          <w:b/>
          <w:sz w:val="32"/>
          <w:szCs w:val="32"/>
        </w:rPr>
        <w:t>тог</w:t>
      </w:r>
      <w:r>
        <w:rPr>
          <w:b/>
          <w:sz w:val="32"/>
          <w:szCs w:val="32"/>
        </w:rPr>
        <w:t>и</w:t>
      </w:r>
      <w:r w:rsidRPr="000D0C34">
        <w:rPr>
          <w:b/>
          <w:sz w:val="32"/>
          <w:szCs w:val="32"/>
        </w:rPr>
        <w:t xml:space="preserve"> исполнения бюджета</w:t>
      </w:r>
    </w:p>
    <w:p w:rsidR="003115FF" w:rsidRDefault="003115FF" w:rsidP="004F3CB6">
      <w:pPr>
        <w:ind w:left="-567" w:right="-143" w:firstLine="567"/>
        <w:jc w:val="center"/>
        <w:rPr>
          <w:b/>
          <w:sz w:val="32"/>
          <w:szCs w:val="32"/>
        </w:rPr>
      </w:pPr>
      <w:r w:rsidRPr="000D0C34">
        <w:rPr>
          <w:b/>
          <w:sz w:val="32"/>
          <w:szCs w:val="32"/>
        </w:rPr>
        <w:t xml:space="preserve"> муниципального образования «Монастырщинский район»</w:t>
      </w:r>
    </w:p>
    <w:p w:rsidR="003115FF" w:rsidRDefault="003115FF" w:rsidP="004F3CB6">
      <w:pPr>
        <w:ind w:left="-567" w:right="-143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Смоленской области</w:t>
      </w:r>
      <w:r w:rsidRPr="000D0C34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9 месяцев 2017 года</w:t>
      </w:r>
    </w:p>
    <w:p w:rsidR="003115FF" w:rsidRDefault="003115FF" w:rsidP="004F3CB6">
      <w:pPr>
        <w:spacing w:line="360" w:lineRule="auto"/>
        <w:ind w:left="-567" w:right="-143" w:firstLine="567"/>
        <w:jc w:val="center"/>
        <w:rPr>
          <w:sz w:val="28"/>
          <w:szCs w:val="28"/>
        </w:rPr>
      </w:pPr>
    </w:p>
    <w:p w:rsidR="003115FF" w:rsidRPr="00E54BE2" w:rsidRDefault="003115FF" w:rsidP="004F3CB6">
      <w:pPr>
        <w:tabs>
          <w:tab w:val="left" w:pos="567"/>
        </w:tabs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Бюджет муниципального образования «Монастырщинский район»         Смоленской области за</w:t>
      </w:r>
      <w:r>
        <w:rPr>
          <w:sz w:val="28"/>
          <w:szCs w:val="28"/>
        </w:rPr>
        <w:t xml:space="preserve"> девять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исполнен  по доходам в сумме </w:t>
      </w:r>
      <w:r>
        <w:rPr>
          <w:sz w:val="28"/>
          <w:szCs w:val="28"/>
        </w:rPr>
        <w:t xml:space="preserve">172 372,2,0 </w:t>
      </w:r>
      <w:r w:rsidRPr="00E54BE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80,4 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к утвержденным годовым назначениям</w:t>
      </w:r>
      <w:r>
        <w:rPr>
          <w:sz w:val="28"/>
          <w:szCs w:val="28"/>
        </w:rPr>
        <w:t>, что на  4 441,4  тыс. рублей (5,2 процента) меньше, чем на аналогичную дату в 2016 году (176 813,6 тыс. рублей).</w:t>
      </w:r>
      <w:r w:rsidRPr="00E54BE2">
        <w:rPr>
          <w:sz w:val="28"/>
          <w:szCs w:val="28"/>
        </w:rPr>
        <w:t xml:space="preserve">  </w:t>
      </w:r>
    </w:p>
    <w:p w:rsidR="003115FF" w:rsidRPr="00E54BE2" w:rsidRDefault="003115FF" w:rsidP="004F3CB6">
      <w:pPr>
        <w:tabs>
          <w:tab w:val="left" w:pos="2977"/>
        </w:tabs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В структуре доходов бюджета муниципального образования </w:t>
      </w:r>
      <w:r>
        <w:rPr>
          <w:sz w:val="28"/>
          <w:szCs w:val="28"/>
        </w:rPr>
        <w:t xml:space="preserve">за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доля налоговых поступлений составила </w:t>
      </w:r>
      <w:r>
        <w:rPr>
          <w:sz w:val="28"/>
          <w:szCs w:val="28"/>
        </w:rPr>
        <w:t>9,0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, доля неналоговых 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составила 0,9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, доля безвозмездных перечислений – </w:t>
      </w:r>
      <w:r>
        <w:rPr>
          <w:sz w:val="28"/>
          <w:szCs w:val="28"/>
        </w:rPr>
        <w:t>90,1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>.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Налоговых и неналоговых  доходов  поступило в сумме  </w:t>
      </w:r>
      <w:r>
        <w:rPr>
          <w:sz w:val="28"/>
          <w:szCs w:val="28"/>
        </w:rPr>
        <w:t>17 023,7</w:t>
      </w:r>
      <w:r w:rsidRPr="00E54BE2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70,9</w:t>
      </w:r>
      <w:r w:rsidRPr="00E54BE2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по отношению к  утвержденным годовым назначениям</w:t>
      </w:r>
      <w:r>
        <w:rPr>
          <w:sz w:val="28"/>
          <w:szCs w:val="28"/>
        </w:rPr>
        <w:t>, что на 762,8 тыс. рублей (4,3 процента) меньше, чем на аналогичную дату в 2016 году (17 786,5 тыс. рублей).</w:t>
      </w:r>
      <w:r w:rsidRPr="00E54BE2">
        <w:rPr>
          <w:sz w:val="28"/>
          <w:szCs w:val="28"/>
        </w:rPr>
        <w:t xml:space="preserve">  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Налоговых доходов поступило </w:t>
      </w:r>
      <w:r>
        <w:rPr>
          <w:sz w:val="28"/>
          <w:szCs w:val="28"/>
        </w:rPr>
        <w:t>15 397,3</w:t>
      </w:r>
      <w:r w:rsidRPr="00E54BE2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73,3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E54BE2">
        <w:rPr>
          <w:sz w:val="28"/>
          <w:szCs w:val="28"/>
        </w:rPr>
        <w:t xml:space="preserve"> от утвержденных  годовых  назначений</w:t>
      </w:r>
      <w:r>
        <w:rPr>
          <w:sz w:val="28"/>
          <w:szCs w:val="28"/>
        </w:rPr>
        <w:t>, по сравнению с аналогичным периодом 2016 года (15 105,0 тыс. рублей.) на 292,3 тыс. рублей (1,9 процента)  больше.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 Выполнение утвержденных бюджетных назначений по основным налоговым источникам за</w:t>
      </w:r>
      <w:r>
        <w:rPr>
          <w:sz w:val="28"/>
          <w:szCs w:val="28"/>
        </w:rPr>
        <w:t xml:space="preserve">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сложилось следующим образом: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налог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поступило в сумме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>11 461,4</w:t>
      </w:r>
      <w:r w:rsidRPr="00E54BE2">
        <w:rPr>
          <w:sz w:val="28"/>
          <w:szCs w:val="28"/>
        </w:rPr>
        <w:t xml:space="preserve">  тыс. рублей, или </w:t>
      </w:r>
      <w:r>
        <w:rPr>
          <w:sz w:val="28"/>
          <w:szCs w:val="28"/>
        </w:rPr>
        <w:t>68,3</w:t>
      </w:r>
      <w:r w:rsidRPr="00E54BE2">
        <w:rPr>
          <w:sz w:val="28"/>
          <w:szCs w:val="28"/>
        </w:rPr>
        <w:t xml:space="preserve"> процента к утвержденным</w:t>
      </w:r>
      <w:r>
        <w:rPr>
          <w:sz w:val="28"/>
          <w:szCs w:val="28"/>
        </w:rPr>
        <w:t xml:space="preserve"> бюджетным</w:t>
      </w:r>
      <w:r w:rsidRPr="00E54BE2">
        <w:rPr>
          <w:sz w:val="28"/>
          <w:szCs w:val="28"/>
        </w:rPr>
        <w:t xml:space="preserve"> назначениям</w:t>
      </w:r>
      <w:r>
        <w:rPr>
          <w:sz w:val="28"/>
          <w:szCs w:val="28"/>
        </w:rPr>
        <w:t>, что на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44,4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(0,4 процента)   больше, чем на аналогичную дату предыдущего года (11 417,0 тыс. рублей);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- налоги на совокупный доход </w:t>
      </w:r>
      <w:r>
        <w:rPr>
          <w:sz w:val="28"/>
          <w:szCs w:val="28"/>
        </w:rPr>
        <w:t>3 427,1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89,9</w:t>
      </w:r>
      <w:r w:rsidRPr="00E54BE2">
        <w:rPr>
          <w:sz w:val="28"/>
          <w:szCs w:val="28"/>
        </w:rPr>
        <w:t xml:space="preserve">  процента от утвержденных бюджетных назначений</w:t>
      </w:r>
      <w:r>
        <w:rPr>
          <w:sz w:val="28"/>
          <w:szCs w:val="28"/>
        </w:rPr>
        <w:t>,  что на 104,0 тыс. рублей  (3,1 процента)  больше чем на аналогичную дату 2016 года (3 323,1 тыс. рублей), в том числе: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единого сельскохозяйственного налога  поступило 1 160,8 тыс. рублей или 112,7процента от утвержденных бюджетных назначений, что на 166,3 тыс. рублей  (16,7 раза)  больше, чем на аналогичную дату 2016 года (994,5 тыс. рублей);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единого налога на вмененный доход поступило 2 177,5 тыс. рублей или 80,8 процента от утвержденных бюджетных назначений, что на 126,4 тыс. рублей  (5,5 процента) меньше, чем за 9 месяцев 2016 года (2 303,9 тыс. рублей)</w:t>
      </w:r>
      <w:r w:rsidRPr="00E54BE2"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налога, взимаемого в связи с применением патентной системы налогообложения,  зачисляемого в бюджеты муниципальных районов поступило 88,8 тыс. рублей  или 99,8  процента от утвержденных бюджетных назначений, что  на 64,1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(3,6</w:t>
      </w:r>
      <w:r w:rsidRPr="00574B2F">
        <w:rPr>
          <w:sz w:val="28"/>
          <w:szCs w:val="28"/>
        </w:rPr>
        <w:t xml:space="preserve"> </w:t>
      </w:r>
      <w:r>
        <w:rPr>
          <w:sz w:val="28"/>
          <w:szCs w:val="28"/>
        </w:rPr>
        <w:t>раз)   больше, чем за 9 месяцев 2016 года (24,7 тыс. рублей)</w:t>
      </w:r>
      <w:r w:rsidRPr="00E54BE2">
        <w:rPr>
          <w:sz w:val="28"/>
          <w:szCs w:val="28"/>
        </w:rPr>
        <w:t>;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- государственная пошлина – </w:t>
      </w:r>
      <w:r>
        <w:rPr>
          <w:sz w:val="28"/>
          <w:szCs w:val="28"/>
        </w:rPr>
        <w:t>508,8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127,2</w:t>
      </w:r>
      <w:r w:rsidRPr="00E54BE2"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нта от утвержденных назначений, что на 143,9 тыс. рублей  (39,4 процента)   больше чем за аналогичный период 2016 года (364,9 тыс. рублей).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и перерасчеты по отмененным налогам, сборам и иным обязательным платежам при плановых назначениях на 2017 год 2,8 тыс. рублей за 9 месяцев 2017 года не поступали. 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Неналоговые доходы бюджета муниципального образования за </w:t>
      </w:r>
      <w:r>
        <w:rPr>
          <w:sz w:val="28"/>
          <w:szCs w:val="28"/>
        </w:rPr>
        <w:t xml:space="preserve">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1 626,4</w:t>
      </w:r>
      <w:r w:rsidRPr="00E54B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53,8 процента от утвержденных бюджетных назначений, что на 1 055,8 тыс. рублей  (39,3 процента)   меньше, чем на аналогичную дату 2016 года (2 681,5 тыс. рублей),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</w:t>
      </w:r>
      <w:r>
        <w:rPr>
          <w:sz w:val="28"/>
          <w:szCs w:val="28"/>
        </w:rPr>
        <w:t xml:space="preserve">а также средства от продажи права  на заключение договоров аренды указанных земельных участков  за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54BE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751,4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59,4</w:t>
      </w:r>
      <w:r w:rsidRPr="00E54BE2">
        <w:rPr>
          <w:sz w:val="28"/>
          <w:szCs w:val="28"/>
        </w:rPr>
        <w:t xml:space="preserve"> процента от утвержденных</w:t>
      </w:r>
      <w:r>
        <w:rPr>
          <w:sz w:val="28"/>
          <w:szCs w:val="28"/>
        </w:rPr>
        <w:t xml:space="preserve"> бюджетных </w:t>
      </w:r>
      <w:r w:rsidRPr="00E54BE2">
        <w:rPr>
          <w:sz w:val="28"/>
          <w:szCs w:val="28"/>
        </w:rPr>
        <w:t xml:space="preserve"> назначений</w:t>
      </w:r>
      <w:r>
        <w:rPr>
          <w:sz w:val="28"/>
          <w:szCs w:val="28"/>
        </w:rPr>
        <w:t xml:space="preserve">, что на 651,9 тыс. рублей 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(46,5 процента)    меньше чем за аналогичный период 2016 года  (1 403,3 тыс. рублей)</w:t>
      </w:r>
      <w:r w:rsidRPr="00E54BE2">
        <w:rPr>
          <w:sz w:val="28"/>
          <w:szCs w:val="28"/>
        </w:rPr>
        <w:t>;</w:t>
      </w:r>
    </w:p>
    <w:p w:rsidR="003115FF" w:rsidRPr="00E54BE2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</w:r>
      <w:r>
        <w:rPr>
          <w:sz w:val="28"/>
          <w:szCs w:val="28"/>
        </w:rPr>
        <w:t>, бюджетных и</w:t>
      </w:r>
      <w:r w:rsidRPr="00E54BE2">
        <w:rPr>
          <w:sz w:val="28"/>
          <w:szCs w:val="28"/>
        </w:rPr>
        <w:t xml:space="preserve"> автономных учреждений)  </w:t>
      </w:r>
      <w:r>
        <w:rPr>
          <w:sz w:val="28"/>
          <w:szCs w:val="28"/>
        </w:rPr>
        <w:t xml:space="preserve">за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 xml:space="preserve">413,2 </w:t>
      </w:r>
      <w:r w:rsidRPr="00E54BE2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E54BE2">
        <w:rPr>
          <w:sz w:val="28"/>
          <w:szCs w:val="28"/>
        </w:rPr>
        <w:t xml:space="preserve"> или </w:t>
      </w:r>
      <w:r>
        <w:rPr>
          <w:sz w:val="28"/>
          <w:szCs w:val="28"/>
        </w:rPr>
        <w:t>64,8</w:t>
      </w:r>
      <w:r w:rsidRPr="00E54BE2">
        <w:rPr>
          <w:sz w:val="28"/>
          <w:szCs w:val="28"/>
        </w:rPr>
        <w:t xml:space="preserve"> процента от утвержденных бюджетных назначений</w:t>
      </w:r>
      <w:r>
        <w:rPr>
          <w:sz w:val="28"/>
          <w:szCs w:val="28"/>
        </w:rPr>
        <w:t>, что на 7,1 тыс. рублей (1,7 процента)    меньше, чем на аналогичную дату 2016 года (420,3 тыс. рублей)</w:t>
      </w:r>
      <w:r w:rsidRPr="00E54BE2"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платежи при пользовании природными ресурсами за</w:t>
      </w:r>
      <w:r>
        <w:rPr>
          <w:sz w:val="28"/>
          <w:szCs w:val="28"/>
        </w:rPr>
        <w:t xml:space="preserve">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>91,0</w:t>
      </w:r>
      <w:r w:rsidRPr="00E54BE2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51,6</w:t>
      </w:r>
      <w:r w:rsidRPr="00E54BE2">
        <w:rPr>
          <w:sz w:val="28"/>
          <w:szCs w:val="28"/>
        </w:rPr>
        <w:t xml:space="preserve"> процента от утвержденных </w:t>
      </w:r>
      <w:r>
        <w:rPr>
          <w:sz w:val="28"/>
          <w:szCs w:val="28"/>
        </w:rPr>
        <w:t xml:space="preserve">бюджетных </w:t>
      </w:r>
      <w:r w:rsidRPr="00E54BE2">
        <w:rPr>
          <w:sz w:val="28"/>
          <w:szCs w:val="28"/>
        </w:rPr>
        <w:t>назначений</w:t>
      </w:r>
      <w:r>
        <w:rPr>
          <w:sz w:val="28"/>
          <w:szCs w:val="28"/>
        </w:rPr>
        <w:t>, что на 119,4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(56,7 процента)    меньше аналогичного периода 2016 года (210,4 тыс. рублей)</w:t>
      </w:r>
      <w:r w:rsidRPr="00E54BE2"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(работ) получателями средств бюджетов муниципальных районов </w:t>
      </w:r>
      <w:r w:rsidRPr="00E54BE2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4B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при отсутствии плановых назначений не </w:t>
      </w:r>
      <w:r w:rsidRPr="00E54BE2">
        <w:rPr>
          <w:sz w:val="28"/>
          <w:szCs w:val="28"/>
        </w:rPr>
        <w:t>поступ</w:t>
      </w:r>
      <w:r>
        <w:rPr>
          <w:sz w:val="28"/>
          <w:szCs w:val="28"/>
        </w:rPr>
        <w:t>али;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от продажи земельных участков, находящихся в государственной и муниципальной собственности за 9 месяцев 2017 года при плановых назначениях 711,7 поступили в сумме 15,0 тыс. рублей, что на 320,7 тыс. рублей 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(95,5 процента)    меньше чем за 9 месяцев 2016 года (335,7 тыс. рублей);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имущества, находящиеся в оперативном управлении учреждений, находящихся в ведении органов управления муниципальных районов (за исключением имущества муниципальных, бюджетных и автономных учреждений), в части реализации основных средств по указанному имуществу в 9 месяцев 2017 года при отсутствии плановых назначений поступили в сумме 24,3 тыс. рублей.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b/>
          <w:sz w:val="28"/>
          <w:szCs w:val="28"/>
        </w:rPr>
      </w:pPr>
      <w:r w:rsidRPr="00E54BE2">
        <w:rPr>
          <w:sz w:val="28"/>
          <w:szCs w:val="28"/>
        </w:rPr>
        <w:t xml:space="preserve">- штрафы, санкции, возмещение ущерба </w:t>
      </w:r>
      <w:r>
        <w:rPr>
          <w:sz w:val="28"/>
          <w:szCs w:val="28"/>
        </w:rPr>
        <w:t xml:space="preserve">за 9 месяцев 2017 года поступили в сумме </w:t>
      </w:r>
      <w:r w:rsidRPr="00E54BE2">
        <w:rPr>
          <w:sz w:val="28"/>
          <w:szCs w:val="28"/>
        </w:rPr>
        <w:t xml:space="preserve">  </w:t>
      </w:r>
      <w:r>
        <w:rPr>
          <w:sz w:val="28"/>
          <w:szCs w:val="28"/>
        </w:rPr>
        <w:t>288,4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124,5</w:t>
      </w:r>
      <w:r w:rsidRPr="00E54BE2">
        <w:rPr>
          <w:sz w:val="28"/>
          <w:szCs w:val="28"/>
        </w:rPr>
        <w:t xml:space="preserve"> процента от утвержденных бюджетных назн</w:t>
      </w:r>
      <w:r w:rsidRPr="009F70D8">
        <w:rPr>
          <w:sz w:val="28"/>
          <w:szCs w:val="28"/>
        </w:rPr>
        <w:t>ачений</w:t>
      </w:r>
      <w:r>
        <w:rPr>
          <w:sz w:val="28"/>
          <w:szCs w:val="28"/>
        </w:rPr>
        <w:t>, что на 22,3 тыс. рублей или  7,2 процента меньше, что  меньше чем за аналогичный период 2016 года (310,7 тыс. рублей).</w:t>
      </w:r>
      <w:r w:rsidRPr="009F70D8">
        <w:rPr>
          <w:b/>
          <w:sz w:val="28"/>
          <w:szCs w:val="28"/>
        </w:rPr>
        <w:t xml:space="preserve">  </w:t>
      </w:r>
    </w:p>
    <w:p w:rsidR="003115FF" w:rsidRPr="00FF46CC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за 9 месяцев 2017 года  при отсутствии плановых назначений поступили в сумме 43,1 тыс. рублей, что на 42,6 тыс. рублей  или ( 86,2 раза) больше  чем за аналогичный период 2016 года (0,5 тыс. рублей).</w:t>
      </w:r>
    </w:p>
    <w:p w:rsidR="003115FF" w:rsidRPr="008B2BB4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2017 года </w:t>
      </w:r>
      <w:r w:rsidRPr="009F70D8">
        <w:rPr>
          <w:sz w:val="28"/>
          <w:szCs w:val="28"/>
        </w:rPr>
        <w:t xml:space="preserve">в </w:t>
      </w:r>
      <w:r>
        <w:rPr>
          <w:sz w:val="28"/>
          <w:szCs w:val="28"/>
        </w:rPr>
        <w:t>б</w:t>
      </w:r>
      <w:r w:rsidRPr="009F70D8">
        <w:rPr>
          <w:sz w:val="28"/>
          <w:szCs w:val="28"/>
        </w:rPr>
        <w:t>юджет муниципального образования поступило безвозмездных поступлений</w:t>
      </w:r>
      <w:r>
        <w:rPr>
          <w:sz w:val="28"/>
          <w:szCs w:val="28"/>
        </w:rPr>
        <w:t xml:space="preserve"> в сумме  155 348,5</w:t>
      </w:r>
      <w:r w:rsidRPr="00DC3CA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81,6</w:t>
      </w:r>
      <w:r w:rsidRPr="008B2BB4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а</w:t>
      </w:r>
      <w:r w:rsidRPr="008B2BB4">
        <w:rPr>
          <w:sz w:val="28"/>
          <w:szCs w:val="28"/>
        </w:rPr>
        <w:t xml:space="preserve"> от  утвержденных  назначений</w:t>
      </w:r>
      <w:r>
        <w:rPr>
          <w:sz w:val="28"/>
          <w:szCs w:val="28"/>
        </w:rPr>
        <w:t xml:space="preserve"> (по сравнению с девятью месяцами 2016 года поступления сократились на 3 678,6 тыс. рублей или 2,3 процента)</w:t>
      </w:r>
      <w:r w:rsidRPr="008B2BB4">
        <w:rPr>
          <w:sz w:val="28"/>
          <w:szCs w:val="28"/>
        </w:rPr>
        <w:t>, из них  от других бюджетов бюджетной системы Российской Феде</w:t>
      </w:r>
      <w:r>
        <w:rPr>
          <w:sz w:val="28"/>
          <w:szCs w:val="28"/>
        </w:rPr>
        <w:t>рации</w:t>
      </w:r>
      <w:r w:rsidRPr="008B2BB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155 610,4 </w:t>
      </w:r>
      <w:r w:rsidRPr="008B2BB4">
        <w:rPr>
          <w:sz w:val="28"/>
          <w:szCs w:val="28"/>
        </w:rPr>
        <w:t xml:space="preserve">тыс. рублей. 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70D8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выглядит следующим образом</w:t>
      </w:r>
      <w:r w:rsidRPr="009F70D8">
        <w:rPr>
          <w:sz w:val="28"/>
          <w:szCs w:val="28"/>
        </w:rPr>
        <w:t>: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- дотации </w:t>
      </w:r>
      <w:r>
        <w:rPr>
          <w:sz w:val="28"/>
          <w:szCs w:val="28"/>
        </w:rPr>
        <w:t>бюджету муниципального образования – 57 186,0</w:t>
      </w:r>
      <w:r w:rsidRPr="009F70D8">
        <w:rPr>
          <w:sz w:val="28"/>
          <w:szCs w:val="28"/>
        </w:rPr>
        <w:t xml:space="preserve"> тыс. рублей</w:t>
      </w:r>
      <w:r w:rsidRPr="009F70D8"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</w:t>
      </w:r>
      <w:r>
        <w:rPr>
          <w:sz w:val="28"/>
          <w:szCs w:val="28"/>
        </w:rPr>
        <w:t>75,0 процентов к  утвержденным бюджетным назначениям, по сравнению с  соответствующим периодом  2016 года объем поступлений сократился на 3 778,4 тыс. рублей (6,2 процента)</w:t>
      </w:r>
      <w:r w:rsidRPr="009F70D8">
        <w:rPr>
          <w:sz w:val="28"/>
          <w:szCs w:val="28"/>
        </w:rPr>
        <w:t>;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 субсидии бюджет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9F70D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9F70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25 046,2</w:t>
      </w:r>
      <w:r w:rsidRPr="009F70D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114,6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от утвержденных назначений</w:t>
      </w:r>
      <w:r>
        <w:rPr>
          <w:sz w:val="28"/>
          <w:szCs w:val="28"/>
        </w:rPr>
        <w:t>, по сравнению с аналогичным периодом прошлого года объем субсидий сократился на 2 748,7 тыс. рублей (9,9 процентов)</w:t>
      </w:r>
      <w:r w:rsidRPr="009F70D8"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субвенции бюджет</w:t>
      </w:r>
      <w:r>
        <w:rPr>
          <w:sz w:val="28"/>
          <w:szCs w:val="28"/>
        </w:rPr>
        <w:t xml:space="preserve">у </w:t>
      </w:r>
      <w:r w:rsidRPr="009F70D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F70D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F70D8">
        <w:rPr>
          <w:sz w:val="28"/>
          <w:szCs w:val="28"/>
        </w:rPr>
        <w:t xml:space="preserve"> – </w:t>
      </w:r>
      <w:r>
        <w:rPr>
          <w:sz w:val="28"/>
          <w:szCs w:val="28"/>
        </w:rPr>
        <w:t>73 254,1</w:t>
      </w:r>
      <w:r w:rsidRPr="009F70D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79,3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от утвержденных </w:t>
      </w:r>
      <w:r>
        <w:rPr>
          <w:sz w:val="28"/>
          <w:szCs w:val="28"/>
        </w:rPr>
        <w:t xml:space="preserve">бюджетных </w:t>
      </w:r>
      <w:r w:rsidRPr="009F70D8">
        <w:rPr>
          <w:sz w:val="28"/>
          <w:szCs w:val="28"/>
        </w:rPr>
        <w:t>назначе</w:t>
      </w:r>
      <w:r>
        <w:rPr>
          <w:sz w:val="28"/>
          <w:szCs w:val="28"/>
        </w:rPr>
        <w:t>ний,  по сравнению с девятью месяцами прошлого года объем субвенций увеличился на 2 090,2 тыс. рублей (2,9 процента);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-  124,1 тыс. рублей или 100,0 процентов к утвержденным плановым назначениям, по сравнению с первым полугодием 2016 года  их объем остался без изменений.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Возвращено в областной бюджет остатков субсидий, субвенций и иных межбюджетных трансфертов, имеющих целевое назначение, прошлых лет – 262,0 </w:t>
      </w:r>
      <w:r w:rsidRPr="00DC3CAB">
        <w:rPr>
          <w:sz w:val="28"/>
          <w:szCs w:val="28"/>
        </w:rPr>
        <w:t>тыс. рублей.</w:t>
      </w:r>
      <w:r w:rsidRPr="009F70D8">
        <w:rPr>
          <w:sz w:val="28"/>
          <w:szCs w:val="28"/>
        </w:rPr>
        <w:t xml:space="preserve"> 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Расходы бюджета муниципального образования «Монастырщинский район» Смоленской области  </w:t>
      </w:r>
      <w:r>
        <w:rPr>
          <w:sz w:val="28"/>
          <w:szCs w:val="28"/>
        </w:rPr>
        <w:t>за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577B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месяцев </w:t>
      </w:r>
      <w:r w:rsidRPr="009F70D8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F70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9F70D8">
        <w:rPr>
          <w:sz w:val="28"/>
          <w:szCs w:val="28"/>
        </w:rPr>
        <w:t xml:space="preserve">  исполнены  в сумме </w:t>
      </w:r>
      <w:r>
        <w:rPr>
          <w:sz w:val="28"/>
          <w:szCs w:val="28"/>
        </w:rPr>
        <w:t xml:space="preserve">154 779,4 </w:t>
      </w:r>
      <w:r w:rsidRPr="00FC6AF9">
        <w:rPr>
          <w:sz w:val="28"/>
          <w:szCs w:val="28"/>
        </w:rPr>
        <w:t xml:space="preserve"> </w:t>
      </w:r>
      <w:r w:rsidRPr="00DC3C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68,9  процентов к утвержденным плановым назначениям, по сравнению с девятью месяцами прошлого года расходы сократились на 3 938,3 тыс. рублей (2,6 процента).  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70D8">
        <w:rPr>
          <w:sz w:val="28"/>
          <w:szCs w:val="28"/>
        </w:rPr>
        <w:t xml:space="preserve">з общей суммы расходов, </w:t>
      </w:r>
      <w:r w:rsidRPr="00E20AC0">
        <w:rPr>
          <w:sz w:val="28"/>
          <w:szCs w:val="28"/>
        </w:rPr>
        <w:t xml:space="preserve">направлено на оплату труда   </w:t>
      </w:r>
      <w:r>
        <w:rPr>
          <w:sz w:val="28"/>
          <w:szCs w:val="28"/>
        </w:rPr>
        <w:t>с начислениями</w:t>
      </w:r>
      <w:r w:rsidRPr="00E20AC0">
        <w:rPr>
          <w:sz w:val="28"/>
          <w:szCs w:val="28"/>
        </w:rPr>
        <w:t xml:space="preserve"> работникам муниципальных  учреждений </w:t>
      </w:r>
      <w:r>
        <w:rPr>
          <w:sz w:val="28"/>
          <w:szCs w:val="28"/>
        </w:rPr>
        <w:t xml:space="preserve"> 96 134,0  </w:t>
      </w:r>
      <w:r w:rsidRPr="00E20AC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составило 62,1  процента от общего объема расходов;  </w:t>
      </w:r>
      <w:r w:rsidRPr="009F70D8">
        <w:rPr>
          <w:sz w:val="28"/>
          <w:szCs w:val="28"/>
        </w:rPr>
        <w:t xml:space="preserve">на оплату топливно-энергетических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 </w:t>
      </w:r>
      <w:r w:rsidRPr="00CF4F47">
        <w:rPr>
          <w:sz w:val="28"/>
          <w:szCs w:val="28"/>
        </w:rPr>
        <w:t>1</w:t>
      </w:r>
      <w:r>
        <w:rPr>
          <w:sz w:val="28"/>
          <w:szCs w:val="28"/>
        </w:rPr>
        <w:t xml:space="preserve">4 315,7 </w:t>
      </w:r>
      <w:r w:rsidRPr="004D3625">
        <w:rPr>
          <w:b/>
          <w:sz w:val="28"/>
          <w:szCs w:val="28"/>
        </w:rPr>
        <w:t xml:space="preserve"> </w:t>
      </w:r>
      <w:r w:rsidRPr="009409B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 9,2  процента от общего объема расходов;</w:t>
      </w:r>
      <w:r w:rsidRPr="009F70D8">
        <w:rPr>
          <w:sz w:val="28"/>
          <w:szCs w:val="28"/>
        </w:rPr>
        <w:t xml:space="preserve">  на </w:t>
      </w:r>
      <w:r>
        <w:rPr>
          <w:sz w:val="28"/>
          <w:szCs w:val="28"/>
        </w:rPr>
        <w:t>обеспечение</w:t>
      </w:r>
      <w:r w:rsidRPr="009F70D8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ем </w:t>
      </w:r>
      <w:r w:rsidRPr="009F70D8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общеобразовательных учреждений</w:t>
      </w:r>
      <w:r w:rsidRPr="009F70D8">
        <w:rPr>
          <w:sz w:val="28"/>
          <w:szCs w:val="28"/>
        </w:rPr>
        <w:t xml:space="preserve">  – </w:t>
      </w:r>
      <w:r>
        <w:rPr>
          <w:sz w:val="28"/>
          <w:szCs w:val="28"/>
        </w:rPr>
        <w:t>492,7</w:t>
      </w:r>
      <w:r w:rsidRPr="009409BF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F70D8">
        <w:rPr>
          <w:sz w:val="28"/>
          <w:szCs w:val="28"/>
        </w:rPr>
        <w:t xml:space="preserve">финансирование расходов, связанных с решением </w:t>
      </w:r>
      <w:r w:rsidRPr="00E74A34">
        <w:rPr>
          <w:sz w:val="28"/>
          <w:szCs w:val="28"/>
        </w:rPr>
        <w:t>общегосударственных вопросов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9F70D8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 23 036,2</w:t>
      </w:r>
      <w:r w:rsidRPr="002C270A">
        <w:rPr>
          <w:sz w:val="28"/>
          <w:szCs w:val="28"/>
        </w:rPr>
        <w:t xml:space="preserve"> </w:t>
      </w:r>
      <w:r w:rsidRPr="00E74A34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75,0</w:t>
      </w:r>
      <w:r w:rsidRPr="009F70D8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ов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утвержденным бюджетным 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ям, по сравнению с девятью месяцами 2016 года расходы сократились на 1 051,3 тыс. рублей (5,2 процента).  Из общей суммы направлено: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деятельности представительного органа местного самоуправления  1 406,0 тыс. рублей;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исполнение отдельных государственных полномочий, переданных органам местного самоуправления муниципального образования «Монастырщинский район» Смоленской области  – 866,8 тыс. рублей.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общем объеме средств, выделенных на общегосударственные вопросы, расходы на </w:t>
      </w:r>
      <w:r w:rsidRPr="009F70D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топливно-энергетических ресурсов</w:t>
      </w:r>
      <w:r>
        <w:rPr>
          <w:sz w:val="28"/>
          <w:szCs w:val="28"/>
        </w:rPr>
        <w:t xml:space="preserve"> составили 1 054,0  </w:t>
      </w:r>
      <w:r w:rsidRPr="0059400F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(теплоэнергия –</w:t>
      </w:r>
      <w:r>
        <w:rPr>
          <w:sz w:val="28"/>
          <w:szCs w:val="28"/>
        </w:rPr>
        <w:t xml:space="preserve"> 700,2 </w:t>
      </w:r>
      <w:r w:rsidRPr="009F70D8">
        <w:rPr>
          <w:sz w:val="28"/>
          <w:szCs w:val="28"/>
        </w:rPr>
        <w:t xml:space="preserve"> тыс. рублей, электроэнергия – </w:t>
      </w:r>
      <w:r>
        <w:rPr>
          <w:sz w:val="28"/>
          <w:szCs w:val="28"/>
        </w:rPr>
        <w:t>313,2</w:t>
      </w:r>
      <w:r w:rsidRPr="009F70D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, газ – 40,6 тыс. рублей</w:t>
      </w:r>
      <w:r w:rsidRPr="009F70D8">
        <w:rPr>
          <w:sz w:val="28"/>
          <w:szCs w:val="28"/>
        </w:rPr>
        <w:t>).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2017 года  расходы в </w:t>
      </w:r>
      <w:r w:rsidRPr="009F70D8">
        <w:rPr>
          <w:sz w:val="28"/>
          <w:szCs w:val="28"/>
        </w:rPr>
        <w:t xml:space="preserve">области </w:t>
      </w:r>
      <w:r w:rsidRPr="00DC3CAB">
        <w:rPr>
          <w:sz w:val="28"/>
          <w:szCs w:val="28"/>
        </w:rPr>
        <w:t>национальной экономики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  1 249,2 </w:t>
      </w:r>
      <w:r w:rsidRPr="00DC3C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 70,7 процентов от утвержденных бюджетных назначений</w:t>
      </w:r>
      <w:r w:rsidRPr="009409BF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аналогичным периодом прошлого года расходы сократились на 3 670,2 тыс. рублей</w:t>
      </w:r>
      <w:r w:rsidRPr="009409BF">
        <w:rPr>
          <w:sz w:val="28"/>
          <w:szCs w:val="28"/>
        </w:rPr>
        <w:t xml:space="preserve"> </w:t>
      </w:r>
      <w:r>
        <w:rPr>
          <w:sz w:val="28"/>
          <w:szCs w:val="28"/>
        </w:rPr>
        <w:t>(74,6 процента).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 отчетный период  расходы местного бюджета </w:t>
      </w:r>
      <w:r w:rsidRPr="009F70D8">
        <w:rPr>
          <w:sz w:val="28"/>
          <w:szCs w:val="28"/>
        </w:rPr>
        <w:t xml:space="preserve">  в области </w:t>
      </w:r>
      <w:r w:rsidRPr="00DC3CAB">
        <w:rPr>
          <w:sz w:val="28"/>
          <w:szCs w:val="28"/>
        </w:rPr>
        <w:t>образования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сложились в сумме  80 732,8</w:t>
      </w:r>
      <w:r w:rsidRPr="00DC3CA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B843B0">
        <w:rPr>
          <w:sz w:val="28"/>
          <w:szCs w:val="28"/>
        </w:rPr>
        <w:t>или</w:t>
      </w:r>
      <w:r w:rsidRPr="009F7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184F">
        <w:rPr>
          <w:sz w:val="28"/>
          <w:szCs w:val="28"/>
        </w:rPr>
        <w:t>68,8</w:t>
      </w:r>
      <w:r w:rsidRPr="0080232F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ов к утвержденным плановым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 и 52,2 процента от общего объема расходов бюджета муниципального образования. По сравнению с аналогичным периодом  2016 года расходы увеличились на 1 532,5 тыс. рублей (1,9 процента).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ab/>
      </w:r>
      <w:r>
        <w:rPr>
          <w:sz w:val="28"/>
          <w:szCs w:val="28"/>
        </w:rPr>
        <w:t xml:space="preserve">Из общего объема расходов  по отрасли «Образование» на </w:t>
      </w:r>
      <w:r w:rsidRPr="009F70D8">
        <w:rPr>
          <w:sz w:val="28"/>
          <w:szCs w:val="28"/>
        </w:rPr>
        <w:t>оплату топливно-энергетических ресурсов</w:t>
      </w:r>
      <w:r>
        <w:rPr>
          <w:sz w:val="28"/>
          <w:szCs w:val="28"/>
        </w:rPr>
        <w:t xml:space="preserve"> направлено  11 665,4 тыс. </w:t>
      </w:r>
      <w:r w:rsidRPr="009409BF">
        <w:rPr>
          <w:sz w:val="28"/>
          <w:szCs w:val="28"/>
        </w:rPr>
        <w:t>рублей</w:t>
      </w:r>
      <w:r w:rsidRPr="009F70D8">
        <w:rPr>
          <w:sz w:val="28"/>
          <w:szCs w:val="28"/>
        </w:rPr>
        <w:t xml:space="preserve"> (теплоэнергия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– 5 571,8 </w:t>
      </w:r>
      <w:r w:rsidRPr="009F70D8">
        <w:rPr>
          <w:sz w:val="28"/>
          <w:szCs w:val="28"/>
        </w:rPr>
        <w:t>тыс. рублей,</w:t>
      </w:r>
      <w:r w:rsidRPr="002754DC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электроэнергия</w:t>
      </w:r>
      <w:r>
        <w:rPr>
          <w:sz w:val="28"/>
          <w:szCs w:val="28"/>
        </w:rPr>
        <w:t xml:space="preserve"> – 5 737,2 </w:t>
      </w:r>
      <w:r w:rsidRPr="009F70D8">
        <w:rPr>
          <w:sz w:val="28"/>
          <w:szCs w:val="28"/>
        </w:rPr>
        <w:t>тыс. рублей,    газоснабжение</w:t>
      </w:r>
      <w:r>
        <w:rPr>
          <w:sz w:val="28"/>
          <w:szCs w:val="28"/>
        </w:rPr>
        <w:t xml:space="preserve"> – 190,3  </w:t>
      </w:r>
      <w:r w:rsidRPr="009F70D8">
        <w:rPr>
          <w:sz w:val="28"/>
          <w:szCs w:val="28"/>
        </w:rPr>
        <w:t>тыс. рублей</w:t>
      </w:r>
      <w:r>
        <w:rPr>
          <w:sz w:val="28"/>
          <w:szCs w:val="28"/>
        </w:rPr>
        <w:t>, твердое топливо – 166,1 тыс. рублей).</w:t>
      </w:r>
      <w:r w:rsidRPr="009F70D8">
        <w:rPr>
          <w:sz w:val="28"/>
          <w:szCs w:val="28"/>
        </w:rPr>
        <w:t>).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70D8">
        <w:rPr>
          <w:sz w:val="28"/>
          <w:szCs w:val="28"/>
        </w:rPr>
        <w:t>а содержание муниципального</w:t>
      </w:r>
      <w:r>
        <w:rPr>
          <w:sz w:val="28"/>
          <w:szCs w:val="28"/>
        </w:rPr>
        <w:t xml:space="preserve"> бюджетного </w:t>
      </w:r>
      <w:r w:rsidRPr="009F70D8">
        <w:rPr>
          <w:sz w:val="28"/>
          <w:szCs w:val="28"/>
        </w:rPr>
        <w:t xml:space="preserve">  дошкольного учреждения </w:t>
      </w:r>
      <w:r>
        <w:rPr>
          <w:sz w:val="28"/>
          <w:szCs w:val="28"/>
        </w:rPr>
        <w:t xml:space="preserve">  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дошкольных групп при школах </w:t>
      </w:r>
      <w:r w:rsidRPr="009F70D8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муниципального образования за отчетный квартал  выделено</w:t>
      </w:r>
      <w:r w:rsidRPr="009F70D8">
        <w:rPr>
          <w:sz w:val="28"/>
          <w:szCs w:val="28"/>
        </w:rPr>
        <w:t xml:space="preserve"> </w:t>
      </w:r>
      <w:r w:rsidRPr="00292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5 733,6 </w:t>
      </w:r>
      <w:r w:rsidRPr="0029261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из общей суммы расходов на общее образование направлено: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F70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Pr="0029261C">
        <w:rPr>
          <w:sz w:val="28"/>
          <w:szCs w:val="28"/>
        </w:rPr>
        <w:t xml:space="preserve"> </w:t>
      </w:r>
      <w:r>
        <w:rPr>
          <w:sz w:val="28"/>
          <w:szCs w:val="28"/>
        </w:rPr>
        <w:t>48 394,6</w:t>
      </w:r>
      <w:r w:rsidRPr="0029261C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 </w:t>
      </w:r>
      <w:r w:rsidRPr="0029261C">
        <w:rPr>
          <w:sz w:val="28"/>
          <w:szCs w:val="28"/>
        </w:rPr>
        <w:t>тыс.  рублей</w:t>
      </w:r>
      <w:r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0D8">
        <w:rPr>
          <w:sz w:val="28"/>
          <w:szCs w:val="28"/>
        </w:rPr>
        <w:t xml:space="preserve"> на осуществление транспортной доступности учащихся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(доставка учащихся к месту учебы и обратно) </w:t>
      </w:r>
      <w:r>
        <w:rPr>
          <w:sz w:val="28"/>
          <w:szCs w:val="28"/>
        </w:rPr>
        <w:t xml:space="preserve">52,1 </w:t>
      </w:r>
      <w:r w:rsidRPr="00F1506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в сфере дополнительного образования детей в истекшем периоде составили 5 324,6 тыс. рублей или 57,4 процента от плановых назначений.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девять месяцев 2017 года на проведение мероприятий для молодежи  выделено 339,2 тыс. рублей или 89,8 процентов  к утвержденным плановым назначениям.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32417A">
        <w:rPr>
          <w:sz w:val="28"/>
          <w:szCs w:val="28"/>
        </w:rPr>
        <w:t>Из резервного фонда Администрации Смоленской области выделено</w:t>
      </w:r>
      <w:r>
        <w:rPr>
          <w:sz w:val="28"/>
          <w:szCs w:val="28"/>
        </w:rPr>
        <w:t>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2417A">
        <w:rPr>
          <w:sz w:val="28"/>
          <w:szCs w:val="28"/>
        </w:rPr>
        <w:t>МБОУ Сычёвской школе на приобретение столов и стульев 40,0 тыс. рублей,</w:t>
      </w:r>
      <w:r>
        <w:rPr>
          <w:sz w:val="28"/>
          <w:szCs w:val="28"/>
        </w:rPr>
        <w:t xml:space="preserve"> приобретение конвекторов для отопления</w:t>
      </w:r>
      <w:r w:rsidRPr="0032417A">
        <w:rPr>
          <w:sz w:val="28"/>
          <w:szCs w:val="28"/>
        </w:rPr>
        <w:t xml:space="preserve"> </w:t>
      </w:r>
      <w:r>
        <w:rPr>
          <w:sz w:val="28"/>
          <w:szCs w:val="28"/>
        </w:rPr>
        <w:t>23,0 тыс. рублей;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417A">
        <w:rPr>
          <w:sz w:val="28"/>
          <w:szCs w:val="28"/>
        </w:rPr>
        <w:t xml:space="preserve">МБОУ Монастырщинской </w:t>
      </w:r>
      <w:r>
        <w:rPr>
          <w:sz w:val="28"/>
          <w:szCs w:val="28"/>
        </w:rPr>
        <w:t xml:space="preserve">средней </w:t>
      </w:r>
      <w:r w:rsidRPr="0032417A">
        <w:rPr>
          <w:sz w:val="28"/>
          <w:szCs w:val="28"/>
        </w:rPr>
        <w:t>школе на проведение ремонта спортивного зала  - 1 756,0 тыс. рублей</w:t>
      </w:r>
      <w:r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-МОУ Новомихайловской средней школе на приобретение пластиковых окон для установки 50,0 тыс. рублей;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-МБУДО «Монастырщинская ДШИ»  на приобретение окна для установки 15,0 тыс. рублей.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</w:t>
      </w:r>
      <w:r w:rsidRPr="00DC3CAB">
        <w:rPr>
          <w:sz w:val="28"/>
          <w:szCs w:val="28"/>
        </w:rPr>
        <w:t>области культуры</w:t>
      </w:r>
      <w:r>
        <w:rPr>
          <w:sz w:val="28"/>
          <w:szCs w:val="28"/>
        </w:rPr>
        <w:t xml:space="preserve"> и </w:t>
      </w:r>
      <w:r w:rsidRPr="00DC3CAB">
        <w:rPr>
          <w:sz w:val="28"/>
          <w:szCs w:val="28"/>
        </w:rPr>
        <w:t xml:space="preserve"> кинематографии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муниципального образования</w:t>
      </w:r>
      <w:r w:rsidRPr="009F70D8">
        <w:rPr>
          <w:sz w:val="28"/>
          <w:szCs w:val="28"/>
        </w:rPr>
        <w:t xml:space="preserve"> с</w:t>
      </w:r>
      <w:r>
        <w:rPr>
          <w:sz w:val="28"/>
          <w:szCs w:val="28"/>
        </w:rPr>
        <w:t>ложились</w:t>
      </w:r>
      <w:r w:rsidRPr="009F7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сумме  21 284,5 тыс. рублей </w:t>
      </w:r>
      <w:r w:rsidRPr="009F70D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62,1 процента к годовым плановым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ям. По сравнению с девятью месяцами 2016 года расходы увеличились на 2 641,5 тыс. рублей (14,2 процента).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Из общего объема расходов</w:t>
      </w:r>
      <w:r>
        <w:rPr>
          <w:sz w:val="28"/>
          <w:szCs w:val="28"/>
        </w:rPr>
        <w:t xml:space="preserve"> по культуре, 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F70D8">
        <w:rPr>
          <w:sz w:val="28"/>
          <w:szCs w:val="28"/>
        </w:rPr>
        <w:t xml:space="preserve"> оплату топливно-энергетических ресурсов</w:t>
      </w:r>
      <w:r>
        <w:rPr>
          <w:sz w:val="28"/>
          <w:szCs w:val="28"/>
        </w:rPr>
        <w:t xml:space="preserve"> направлено  1 596,3</w:t>
      </w:r>
      <w:r w:rsidRPr="009F70D8">
        <w:rPr>
          <w:b/>
          <w:sz w:val="28"/>
          <w:szCs w:val="28"/>
        </w:rPr>
        <w:t xml:space="preserve"> </w:t>
      </w:r>
      <w:r w:rsidRPr="00FF76E4">
        <w:rPr>
          <w:sz w:val="28"/>
          <w:szCs w:val="28"/>
        </w:rPr>
        <w:t>тыс. рублей</w:t>
      </w:r>
      <w:r w:rsidRPr="009F7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F70D8">
        <w:rPr>
          <w:sz w:val="28"/>
          <w:szCs w:val="28"/>
        </w:rPr>
        <w:t xml:space="preserve">электроэнергия – </w:t>
      </w:r>
      <w:r>
        <w:rPr>
          <w:sz w:val="28"/>
          <w:szCs w:val="28"/>
        </w:rPr>
        <w:t xml:space="preserve">1 289,7  </w:t>
      </w:r>
      <w:r w:rsidRPr="009F70D8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газоснабжение – </w:t>
      </w:r>
      <w:r>
        <w:rPr>
          <w:sz w:val="28"/>
          <w:szCs w:val="28"/>
        </w:rPr>
        <w:t xml:space="preserve">131,2 </w:t>
      </w:r>
      <w:r w:rsidRPr="009F70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твердое топливо – 175,4 тыс. рублей</w:t>
      </w:r>
      <w:r w:rsidRPr="009F70D8">
        <w:rPr>
          <w:sz w:val="28"/>
          <w:szCs w:val="28"/>
        </w:rPr>
        <w:t>).</w:t>
      </w:r>
      <w:r w:rsidRPr="009F70D8">
        <w:rPr>
          <w:sz w:val="28"/>
          <w:szCs w:val="28"/>
        </w:rPr>
        <w:tab/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32417A">
        <w:rPr>
          <w:sz w:val="28"/>
          <w:szCs w:val="28"/>
        </w:rPr>
        <w:t>Из резервного фонда Администрации Смоленской области выделено</w:t>
      </w:r>
      <w:r>
        <w:rPr>
          <w:sz w:val="28"/>
          <w:szCs w:val="28"/>
        </w:rPr>
        <w:t>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8F19A9">
        <w:rPr>
          <w:sz w:val="28"/>
          <w:szCs w:val="28"/>
        </w:rPr>
        <w:t>а приобретение активной акустической системы для Лызянского сельского клуба 39,2 тыс. рублей</w:t>
      </w:r>
      <w:r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музыкального центра, концертных микрофонов, стоек под активные колонки Крапивенскому сельскому Дому культуры 15,0 тыс. рублей;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 приобретение микшерного пульта для Татарского сельского Дома культуры 20,0 тыс. рублей;</w:t>
      </w:r>
    </w:p>
    <w:p w:rsidR="003115FF" w:rsidRPr="008F19A9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сценических костюмов  для МБУК «Монастырщинский РКДЦ» 30,0 тыс. рублей.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8F19A9">
        <w:rPr>
          <w:sz w:val="28"/>
          <w:szCs w:val="28"/>
        </w:rPr>
        <w:t>В области социальной политики</w:t>
      </w:r>
      <w:r w:rsidRPr="004C7E48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 2017 года  р</w:t>
      </w:r>
      <w:r w:rsidRPr="009F70D8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бюджета муниципального образования</w:t>
      </w:r>
      <w:r w:rsidRPr="004C7E48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с</w:t>
      </w:r>
      <w:r>
        <w:rPr>
          <w:sz w:val="28"/>
          <w:szCs w:val="28"/>
        </w:rPr>
        <w:t>ложились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14 663,7</w:t>
      </w:r>
      <w:r w:rsidRPr="004C7E48">
        <w:rPr>
          <w:sz w:val="28"/>
          <w:szCs w:val="28"/>
        </w:rPr>
        <w:t xml:space="preserve"> тыс.</w:t>
      </w:r>
      <w:r w:rsidRPr="009F70D8">
        <w:rPr>
          <w:b/>
          <w:sz w:val="28"/>
          <w:szCs w:val="28"/>
        </w:rPr>
        <w:t xml:space="preserve"> </w:t>
      </w:r>
      <w:r w:rsidRPr="004C7E4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или   69,5  процентов от утвержденных  плановых  назначений, по сравнению с девятью месяцами 2016 года расходы сократились на 2 610,3 тыс. рублей (15,1 процента). Из общего объема расходов направлено на</w:t>
      </w:r>
      <w:r w:rsidRPr="009F70D8">
        <w:rPr>
          <w:sz w:val="28"/>
          <w:szCs w:val="28"/>
        </w:rPr>
        <w:t>: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- </w:t>
      </w:r>
      <w:r>
        <w:rPr>
          <w:sz w:val="28"/>
          <w:szCs w:val="28"/>
        </w:rPr>
        <w:t>пенсионное обеспечение</w:t>
      </w:r>
      <w:r w:rsidRPr="009F70D8">
        <w:rPr>
          <w:sz w:val="28"/>
          <w:szCs w:val="28"/>
        </w:rPr>
        <w:t xml:space="preserve"> – </w:t>
      </w:r>
      <w:r>
        <w:rPr>
          <w:sz w:val="28"/>
          <w:szCs w:val="28"/>
        </w:rPr>
        <w:t>2 155,3</w:t>
      </w:r>
      <w:r w:rsidRPr="004C7E48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;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социальное обеспечение населения 5 007,4 тыс. рублей, из них на </w:t>
      </w:r>
      <w:r w:rsidRPr="009F70D8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F70D8">
        <w:rPr>
          <w:sz w:val="28"/>
          <w:szCs w:val="28"/>
        </w:rPr>
        <w:t xml:space="preserve"> льгот </w:t>
      </w:r>
      <w:r>
        <w:rPr>
          <w:sz w:val="28"/>
          <w:szCs w:val="28"/>
        </w:rPr>
        <w:t>педагогическим работникам</w:t>
      </w:r>
      <w:r w:rsidRPr="009F70D8">
        <w:rPr>
          <w:sz w:val="28"/>
          <w:szCs w:val="28"/>
        </w:rPr>
        <w:t xml:space="preserve">, работающим на селе </w:t>
      </w:r>
      <w:r>
        <w:rPr>
          <w:sz w:val="28"/>
          <w:szCs w:val="28"/>
        </w:rPr>
        <w:t xml:space="preserve">– 3 473,8 тыс. рублей, </w:t>
      </w:r>
      <w:r w:rsidRPr="009F70D8">
        <w:rPr>
          <w:sz w:val="28"/>
          <w:szCs w:val="28"/>
        </w:rPr>
        <w:t xml:space="preserve">расходы на проезд детей-сирот на внутрирайонном транспорте  </w:t>
      </w:r>
      <w:r>
        <w:rPr>
          <w:sz w:val="28"/>
          <w:szCs w:val="28"/>
        </w:rPr>
        <w:t>- 2,7</w:t>
      </w:r>
      <w:r w:rsidRPr="009F70D8">
        <w:rPr>
          <w:b/>
          <w:sz w:val="28"/>
          <w:szCs w:val="28"/>
        </w:rPr>
        <w:t xml:space="preserve"> </w:t>
      </w:r>
      <w:r w:rsidRPr="000212CE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>;</w:t>
      </w:r>
      <w:r>
        <w:rPr>
          <w:sz w:val="28"/>
          <w:szCs w:val="28"/>
        </w:rPr>
        <w:t xml:space="preserve"> на предоставление молодым семьям социальных выплат на приобретение жилья – 1 530,9 тыс. рублей</w:t>
      </w:r>
      <w:r w:rsidRPr="009F70D8">
        <w:rPr>
          <w:sz w:val="28"/>
          <w:szCs w:val="28"/>
        </w:rPr>
        <w:t>;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охрана семьи и детства – 7 410,9 тыс. рублей,  из них:  </w:t>
      </w:r>
      <w:r w:rsidRPr="009F70D8">
        <w:rPr>
          <w:sz w:val="28"/>
          <w:szCs w:val="28"/>
        </w:rPr>
        <w:t xml:space="preserve">расходы на выплату компенсации части родительской платы на содержание ребенка в муниципальных общеобразовательных учреждениях, реализующих основную общеобразовательную программу дошкольного образования – </w:t>
      </w:r>
      <w:r>
        <w:rPr>
          <w:sz w:val="28"/>
          <w:szCs w:val="28"/>
        </w:rPr>
        <w:t xml:space="preserve">425,7 </w:t>
      </w:r>
      <w:r w:rsidRPr="00D97AD6">
        <w:rPr>
          <w:sz w:val="28"/>
          <w:szCs w:val="28"/>
        </w:rPr>
        <w:t xml:space="preserve"> тыс.</w:t>
      </w:r>
      <w:r w:rsidRPr="009F70D8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 расходы на</w:t>
      </w:r>
      <w:r w:rsidRPr="009F70D8">
        <w:rPr>
          <w:sz w:val="28"/>
          <w:szCs w:val="28"/>
        </w:rPr>
        <w:t xml:space="preserve"> выплаты  </w:t>
      </w:r>
      <w:r>
        <w:rPr>
          <w:sz w:val="28"/>
          <w:szCs w:val="28"/>
        </w:rPr>
        <w:t>опекуну н</w:t>
      </w:r>
      <w:r w:rsidRPr="009F70D8">
        <w:rPr>
          <w:sz w:val="28"/>
          <w:szCs w:val="28"/>
        </w:rPr>
        <w:t xml:space="preserve">а содержание </w:t>
      </w:r>
      <w:r>
        <w:rPr>
          <w:sz w:val="28"/>
          <w:szCs w:val="28"/>
        </w:rPr>
        <w:t xml:space="preserve">ребенка, переданного на воспитание в приемную семью и </w:t>
      </w:r>
      <w:r w:rsidRPr="009F70D8">
        <w:rPr>
          <w:sz w:val="28"/>
          <w:szCs w:val="28"/>
        </w:rPr>
        <w:t>вознаграждени</w:t>
      </w:r>
      <w:r>
        <w:rPr>
          <w:sz w:val="28"/>
          <w:szCs w:val="28"/>
        </w:rPr>
        <w:t xml:space="preserve">я  </w:t>
      </w:r>
      <w:r w:rsidRPr="009F70D8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ым</w:t>
      </w:r>
      <w:r w:rsidRPr="009F70D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747,2</w:t>
      </w:r>
      <w:r w:rsidRPr="009F70D8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>;</w:t>
      </w:r>
      <w:r>
        <w:rPr>
          <w:sz w:val="28"/>
          <w:szCs w:val="28"/>
        </w:rPr>
        <w:t xml:space="preserve">  расходы</w:t>
      </w:r>
      <w:r w:rsidRPr="009F70D8">
        <w:rPr>
          <w:sz w:val="28"/>
          <w:szCs w:val="28"/>
        </w:rPr>
        <w:t xml:space="preserve"> на выплаты  опекун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на содержание </w:t>
      </w:r>
      <w:r>
        <w:rPr>
          <w:sz w:val="28"/>
          <w:szCs w:val="28"/>
        </w:rPr>
        <w:t>ребенка</w:t>
      </w:r>
      <w:r w:rsidRPr="009F70D8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2 098,0</w:t>
      </w:r>
      <w:r w:rsidRPr="00D97A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предоставление жилых помещений детям-сиротам и детям,  оставшимся без попечения родителей – 4 140,0 тыс. рублей</w:t>
      </w:r>
      <w:r w:rsidRPr="009F70D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социальной  политики – 90,1 тыс. рублей.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развитие физической культуры и спорта в   отчетном периоде  2017 года  направлено  145,3  тыс. рублей, что составило 80,7 процентов к годовым плановым назначениям.  По сравнению с аналогичным периодом 2016 года расходы сократились на 11,3 тыс. рублей (7,2 процента).</w:t>
      </w:r>
    </w:p>
    <w:p w:rsidR="003115FF" w:rsidRPr="009F70D8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 период п</w:t>
      </w:r>
      <w:r w:rsidRPr="00DB6E49">
        <w:rPr>
          <w:sz w:val="28"/>
          <w:szCs w:val="28"/>
        </w:rPr>
        <w:t xml:space="preserve">еречисления из районного фонда финансовой поддержки на выравнивание уровня бюджетной обеспеченности поселений  составили  </w:t>
      </w:r>
      <w:r>
        <w:rPr>
          <w:sz w:val="28"/>
          <w:szCs w:val="28"/>
        </w:rPr>
        <w:t xml:space="preserve">13 667,6 </w:t>
      </w:r>
      <w:r w:rsidRPr="00CA46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75,0 процентов от утвержденных плановых назначений.</w:t>
      </w:r>
    </w:p>
    <w:p w:rsidR="003115FF" w:rsidRDefault="003115FF" w:rsidP="004F3CB6">
      <w:pPr>
        <w:spacing w:line="276" w:lineRule="auto"/>
        <w:ind w:left="-567" w:right="-143"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Кредиторской задолженности по состоянию на 01.</w:t>
      </w:r>
      <w:r>
        <w:rPr>
          <w:sz w:val="28"/>
          <w:szCs w:val="28"/>
        </w:rPr>
        <w:t>10.</w:t>
      </w:r>
      <w:r w:rsidRPr="009F70D8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F70D8">
        <w:rPr>
          <w:sz w:val="28"/>
          <w:szCs w:val="28"/>
        </w:rPr>
        <w:t xml:space="preserve"> года, в том числе по выплате заработной платы и оплате за потребленные топливно-энергетические ресурсы, не допущено.</w:t>
      </w:r>
      <w:r w:rsidRPr="009F70D8">
        <w:rPr>
          <w:sz w:val="28"/>
          <w:szCs w:val="28"/>
        </w:rPr>
        <w:tab/>
      </w:r>
    </w:p>
    <w:p w:rsidR="003115FF" w:rsidRDefault="003115FF" w:rsidP="004F3CB6">
      <w:pPr>
        <w:tabs>
          <w:tab w:val="left" w:pos="709"/>
        </w:tabs>
        <w:spacing w:line="276" w:lineRule="auto"/>
        <w:ind w:left="-567" w:right="-143" w:firstLine="567"/>
        <w:jc w:val="both"/>
        <w:rPr>
          <w:sz w:val="28"/>
          <w:szCs w:val="28"/>
        </w:rPr>
      </w:pPr>
    </w:p>
    <w:p w:rsidR="003115FF" w:rsidRDefault="003115FF" w:rsidP="004F3CB6">
      <w:pPr>
        <w:tabs>
          <w:tab w:val="left" w:pos="709"/>
        </w:tabs>
        <w:spacing w:line="276" w:lineRule="auto"/>
        <w:ind w:left="-567" w:right="-143" w:firstLine="567"/>
        <w:jc w:val="both"/>
        <w:rPr>
          <w:sz w:val="28"/>
          <w:szCs w:val="28"/>
        </w:rPr>
      </w:pPr>
    </w:p>
    <w:p w:rsidR="00396C5C" w:rsidRDefault="00396C5C" w:rsidP="004F3CB6">
      <w:pPr>
        <w:ind w:left="-567" w:right="-143" w:firstLine="567"/>
      </w:pPr>
    </w:p>
    <w:sectPr w:rsidR="00396C5C" w:rsidSect="004F3CB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43" w:rsidRDefault="005B1843" w:rsidP="003115FF">
      <w:r>
        <w:separator/>
      </w:r>
    </w:p>
  </w:endnote>
  <w:endnote w:type="continuationSeparator" w:id="0">
    <w:p w:rsidR="005B1843" w:rsidRDefault="005B1843" w:rsidP="0031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448"/>
      <w:docPartObj>
        <w:docPartGallery w:val="Page Numbers (Bottom of Page)"/>
        <w:docPartUnique/>
      </w:docPartObj>
    </w:sdtPr>
    <w:sdtContent>
      <w:p w:rsidR="004F3CB6" w:rsidRDefault="008C3F67">
        <w:pPr>
          <w:pStyle w:val="a6"/>
          <w:jc w:val="right"/>
        </w:pPr>
        <w:fldSimple w:instr=" PAGE   \* MERGEFORMAT ">
          <w:r w:rsidR="00BE2A34">
            <w:rPr>
              <w:noProof/>
            </w:rPr>
            <w:t>5</w:t>
          </w:r>
        </w:fldSimple>
      </w:p>
    </w:sdtContent>
  </w:sdt>
  <w:p w:rsidR="003115FF" w:rsidRDefault="003115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43" w:rsidRDefault="005B1843" w:rsidP="003115FF">
      <w:r>
        <w:separator/>
      </w:r>
    </w:p>
  </w:footnote>
  <w:footnote w:type="continuationSeparator" w:id="0">
    <w:p w:rsidR="005B1843" w:rsidRDefault="005B1843" w:rsidP="00311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0E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730"/>
    <w:rsid w:val="000A1CC6"/>
    <w:rsid w:val="000A20F7"/>
    <w:rsid w:val="000A27B9"/>
    <w:rsid w:val="000A2A0F"/>
    <w:rsid w:val="000A2BDA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479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5FF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3CB6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AC9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843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918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0E8"/>
    <w:rsid w:val="00855288"/>
    <w:rsid w:val="00855383"/>
    <w:rsid w:val="0085545F"/>
    <w:rsid w:val="00856252"/>
    <w:rsid w:val="00856676"/>
    <w:rsid w:val="008569D3"/>
    <w:rsid w:val="0085741E"/>
    <w:rsid w:val="00857485"/>
    <w:rsid w:val="008574BB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3F67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70E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54A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34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3FB0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E1C"/>
    <w:rsid w:val="00D73EA2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AE3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37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11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1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1B95-2695-46F1-9204-687F5DB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2017-11-08T05:07:00Z</dcterms:created>
  <dcterms:modified xsi:type="dcterms:W3CDTF">2017-11-27T11:55:00Z</dcterms:modified>
</cp:coreProperties>
</file>