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9"/>
        <w:gridCol w:w="222"/>
      </w:tblGrid>
      <w:tr w:rsidR="005F4D0E" w:rsidTr="00427BDA">
        <w:trPr>
          <w:trHeight w:val="1411"/>
        </w:trPr>
        <w:tc>
          <w:tcPr>
            <w:tcW w:w="1067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79"/>
              <w:gridCol w:w="3379"/>
              <w:gridCol w:w="3380"/>
            </w:tblGrid>
            <w:tr w:rsidR="005F4D0E" w:rsidRPr="005F4D0E" w:rsidTr="00B169F3">
              <w:tc>
                <w:tcPr>
                  <w:tcW w:w="3379" w:type="dxa"/>
                </w:tcPr>
                <w:p w:rsidR="005F4D0E" w:rsidRPr="005F4D0E" w:rsidRDefault="005F4D0E" w:rsidP="005F4D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3379" w:type="dxa"/>
                  <w:tcBorders>
                    <w:left w:val="nil"/>
                  </w:tcBorders>
                </w:tcPr>
                <w:p w:rsidR="005F4D0E" w:rsidRPr="005F4D0E" w:rsidRDefault="005F4D0E" w:rsidP="005F4D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5F4D0E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6E95A9F" wp14:editId="01464F1F">
                        <wp:extent cx="698500" cy="81978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819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80" w:type="dxa"/>
                </w:tcPr>
                <w:p w:rsidR="005F4D0E" w:rsidRPr="005F4D0E" w:rsidRDefault="005F4D0E" w:rsidP="005F4D0E">
                  <w:pPr>
                    <w:spacing w:after="0" w:line="240" w:lineRule="auto"/>
                    <w:ind w:left="-567"/>
                    <w:jc w:val="center"/>
                    <w:rPr>
                      <w:lang w:val="en-US"/>
                    </w:rPr>
                  </w:pPr>
                </w:p>
                <w:p w:rsidR="005F4D0E" w:rsidRPr="005F4D0E" w:rsidRDefault="005F4D0E" w:rsidP="005F4D0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5F4D0E" w:rsidRPr="005F4D0E" w:rsidRDefault="005F4D0E" w:rsidP="005F4D0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F4D0E" w:rsidRPr="005F4D0E" w:rsidRDefault="005F4D0E" w:rsidP="005F4D0E">
            <w:pPr>
              <w:spacing w:line="240" w:lineRule="atLeast"/>
              <w:ind w:left="-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5F4D0E" w:rsidRPr="005F4D0E" w:rsidRDefault="005F4D0E" w:rsidP="005F4D0E">
            <w:pPr>
              <w:spacing w:line="240" w:lineRule="atLeast"/>
              <w:ind w:left="-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D0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5F4D0E">
              <w:rPr>
                <w:rFonts w:ascii="Times New Roman" w:hAnsi="Times New Roman"/>
                <w:b/>
                <w:bCs/>
                <w:sz w:val="28"/>
                <w:szCs w:val="28"/>
              </w:rPr>
              <w:t>МОЛЕНСКАЯ ОБЛАСТЬ</w:t>
            </w:r>
          </w:p>
          <w:p w:rsidR="005F4D0E" w:rsidRPr="005F4D0E" w:rsidRDefault="005F4D0E" w:rsidP="005F4D0E">
            <w:pPr>
              <w:spacing w:line="240" w:lineRule="atLeast"/>
              <w:ind w:left="-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D0E">
              <w:rPr>
                <w:rFonts w:ascii="Times New Roman" w:hAnsi="Times New Roman"/>
                <w:b/>
                <w:sz w:val="28"/>
                <w:szCs w:val="28"/>
              </w:rPr>
              <w:t xml:space="preserve">МОНАСТЫРЩИНСКИЙ РАЙОННЫЙ СОВЕТ </w:t>
            </w:r>
            <w:r w:rsidRPr="005F4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</w:p>
          <w:p w:rsidR="005F4D0E" w:rsidRPr="005F4D0E" w:rsidRDefault="005F4D0E" w:rsidP="005F4D0E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D0E" w:rsidRDefault="005F4D0E" w:rsidP="005F4D0E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4D0E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B169F3" w:rsidRDefault="00B169F3" w:rsidP="005F4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169F3" w:rsidRPr="005F4D0E" w:rsidRDefault="00B169F3" w:rsidP="005F4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F4D0E" w:rsidRPr="005F4D0E" w:rsidRDefault="005F4D0E" w:rsidP="005F4D0E">
            <w:pPr>
              <w:spacing w:line="240" w:lineRule="atLeast"/>
              <w:ind w:firstLine="708"/>
              <w:rPr>
                <w:b/>
              </w:rPr>
            </w:pPr>
            <w:r w:rsidRPr="005F4D0E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E05B09">
              <w:rPr>
                <w:rFonts w:ascii="Times New Roman" w:hAnsi="Times New Roman"/>
                <w:b/>
                <w:sz w:val="28"/>
                <w:szCs w:val="28"/>
              </w:rPr>
              <w:t>29 апреля 2019 года</w:t>
            </w:r>
            <w:r w:rsidRPr="005F4D0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="00E05B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5F4D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39F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5F4D0E" w:rsidRDefault="005F4D0E" w:rsidP="005F4D0E">
            <w:pPr>
              <w:autoSpaceDE w:val="0"/>
              <w:autoSpaceDN w:val="0"/>
              <w:adjustRightInd w:val="0"/>
              <w:spacing w:line="240" w:lineRule="atLeast"/>
              <w:ind w:right="4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9F3" w:rsidRPr="005F4D0E" w:rsidRDefault="00B169F3" w:rsidP="005F4D0E">
            <w:pPr>
              <w:autoSpaceDE w:val="0"/>
              <w:autoSpaceDN w:val="0"/>
              <w:adjustRightInd w:val="0"/>
              <w:spacing w:line="240" w:lineRule="atLeast"/>
              <w:ind w:right="4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D0E" w:rsidRPr="005F4D0E" w:rsidRDefault="005F4D0E" w:rsidP="005F4D0E">
            <w:pPr>
              <w:autoSpaceDE w:val="0"/>
              <w:autoSpaceDN w:val="0"/>
              <w:adjustRightInd w:val="0"/>
              <w:spacing w:line="240" w:lineRule="atLeast"/>
              <w:ind w:right="4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D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и мерах по улучшению качества питьевой воды на территории муниципального образования «Монастырщинский район» Смоленской области </w:t>
            </w:r>
          </w:p>
          <w:p w:rsidR="005F4D0E" w:rsidRPr="005F4D0E" w:rsidRDefault="005F4D0E" w:rsidP="005F4D0E">
            <w:pPr>
              <w:spacing w:line="240" w:lineRule="atLeast"/>
              <w:ind w:left="5103" w:hanging="5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0E" w:rsidRPr="005F4D0E" w:rsidRDefault="005F4D0E" w:rsidP="00B169F3">
            <w:pPr>
              <w:tabs>
                <w:tab w:val="left" w:pos="9540"/>
              </w:tabs>
              <w:spacing w:line="240" w:lineRule="atLeast"/>
              <w:ind w:right="257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5F4D0E">
              <w:rPr>
                <w:rFonts w:ascii="Times New Roman" w:hAnsi="Times New Roman" w:cs="Times New Roman"/>
                <w:sz w:val="28"/>
                <w:szCs w:val="28"/>
              </w:rPr>
              <w:t xml:space="preserve">Заслушав и обсудив информацию заместителя Главы муниципального образования «Монастырщинский район» Смоленской области по производственному комплексу А.С. Барановского о состоянии и мерах по улучшению качества питьевой воды на территории муниципального образования «Монастырщинский район» Смоленской области, </w:t>
            </w:r>
            <w:r w:rsidRPr="005F4D0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 районный Совет депутатов</w:t>
            </w:r>
          </w:p>
          <w:p w:rsidR="005F4D0E" w:rsidRPr="005F4D0E" w:rsidRDefault="005F4D0E" w:rsidP="00B169F3">
            <w:pPr>
              <w:spacing w:line="240" w:lineRule="atLeast"/>
              <w:ind w:right="257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5F4D0E" w:rsidRPr="005F4D0E" w:rsidRDefault="005F4D0E" w:rsidP="00B169F3">
            <w:pPr>
              <w:ind w:right="257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5F4D0E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РЕШИЛ:</w:t>
            </w:r>
          </w:p>
          <w:p w:rsidR="005F4D0E" w:rsidRPr="005F4D0E" w:rsidRDefault="005F4D0E" w:rsidP="00B169F3">
            <w:pPr>
              <w:ind w:right="257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5F4D0E" w:rsidRPr="005F4D0E" w:rsidRDefault="005F4D0E" w:rsidP="00B169F3">
            <w:pPr>
              <w:tabs>
                <w:tab w:val="left" w:pos="9540"/>
              </w:tabs>
              <w:ind w:right="257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5F4D0E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1. Информацию о</w:t>
            </w:r>
            <w:r w:rsidRPr="005F4D0E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и мерах по улучшению качества питьевой воды на территории муниципального образования «Монастырщинский район» Смоленской области </w:t>
            </w:r>
            <w:r w:rsidRPr="005F4D0E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принять к сведению (прилагается).</w:t>
            </w:r>
          </w:p>
          <w:p w:rsidR="005F4D0E" w:rsidRPr="005F4D0E" w:rsidRDefault="005F4D0E" w:rsidP="005F4D0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D0E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5F4D0E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Настоящее решение вступает в силу с момента подписания.</w:t>
            </w:r>
          </w:p>
          <w:p w:rsidR="005F4D0E" w:rsidRPr="005F4D0E" w:rsidRDefault="005F4D0E" w:rsidP="005F4D0E">
            <w:pPr>
              <w:ind w:firstLine="7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5F4D0E" w:rsidRDefault="005F4D0E" w:rsidP="005F4D0E">
            <w:pPr>
              <w:ind w:firstLine="7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B169F3" w:rsidRPr="005F4D0E" w:rsidRDefault="00B169F3" w:rsidP="005F4D0E">
            <w:pPr>
              <w:ind w:firstLine="7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tbl>
            <w:tblPr>
              <w:tblStyle w:val="a7"/>
              <w:tblW w:w="104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1"/>
              <w:gridCol w:w="5232"/>
            </w:tblGrid>
            <w:tr w:rsidR="005F4D0E" w:rsidRPr="005F4D0E" w:rsidTr="00696D28">
              <w:trPr>
                <w:trHeight w:val="1411"/>
              </w:trPr>
              <w:tc>
                <w:tcPr>
                  <w:tcW w:w="5231" w:type="dxa"/>
                </w:tcPr>
                <w:p w:rsidR="005F4D0E" w:rsidRPr="005F4D0E" w:rsidRDefault="005F4D0E" w:rsidP="005F4D0E">
                  <w:pPr>
                    <w:ind w:firstLine="0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 w:rsidRPr="005F4D0E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5F4D0E" w:rsidRPr="005F4D0E" w:rsidRDefault="005F4D0E" w:rsidP="005F4D0E">
                  <w:pPr>
                    <w:ind w:firstLine="0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 w:rsidRPr="005F4D0E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 xml:space="preserve">«Монастырщинский район» </w:t>
                  </w:r>
                </w:p>
                <w:p w:rsidR="005F4D0E" w:rsidRPr="005F4D0E" w:rsidRDefault="005F4D0E" w:rsidP="005F4D0E">
                  <w:pPr>
                    <w:ind w:firstLine="0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 w:rsidRPr="005F4D0E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Смоленской области</w:t>
                  </w:r>
                </w:p>
                <w:p w:rsidR="005F4D0E" w:rsidRPr="005F4D0E" w:rsidRDefault="005F4D0E" w:rsidP="00B169F3">
                  <w:pPr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 w:rsidRPr="005F4D0E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 xml:space="preserve">                                </w:t>
                  </w:r>
                  <w:r w:rsidRPr="005F4D0E">
                    <w:rPr>
                      <w:rFonts w:ascii="Times New Roman" w:hAnsi="Times New Roman" w:cs="Times New Roman"/>
                      <w:b/>
                      <w:spacing w:val="5"/>
                      <w:sz w:val="28"/>
                      <w:szCs w:val="28"/>
                    </w:rPr>
                    <w:t>В.Б. Титов</w:t>
                  </w:r>
                </w:p>
              </w:tc>
              <w:tc>
                <w:tcPr>
                  <w:tcW w:w="5232" w:type="dxa"/>
                </w:tcPr>
                <w:p w:rsidR="005F4D0E" w:rsidRPr="005F4D0E" w:rsidRDefault="00B169F3" w:rsidP="005F4D0E">
                  <w:pPr>
                    <w:ind w:firstLine="0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 xml:space="preserve">   </w:t>
                  </w:r>
                  <w:r w:rsidR="005F4D0E" w:rsidRPr="005F4D0E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Председатель</w:t>
                  </w:r>
                </w:p>
                <w:p w:rsidR="005F4D0E" w:rsidRPr="005F4D0E" w:rsidRDefault="00B169F3" w:rsidP="005F4D0E">
                  <w:pPr>
                    <w:ind w:firstLine="0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 xml:space="preserve">   </w:t>
                  </w:r>
                  <w:r w:rsidR="005F4D0E" w:rsidRPr="005F4D0E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Монастырщинского районного</w:t>
                  </w:r>
                </w:p>
                <w:p w:rsidR="005F4D0E" w:rsidRPr="005F4D0E" w:rsidRDefault="00B169F3" w:rsidP="005F4D0E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 xml:space="preserve">   </w:t>
                  </w:r>
                  <w:r w:rsidR="005F4D0E" w:rsidRPr="005F4D0E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 xml:space="preserve">Совета депутатов                                                                                 </w:t>
                  </w:r>
                  <w:r w:rsidR="005F4D0E" w:rsidRPr="005F4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5F4D0E" w:rsidRPr="005F4D0E" w:rsidRDefault="005F4D0E" w:rsidP="00B169F3">
                  <w:pPr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 w:rsidRPr="005F4D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5F4D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П.А.  Счастливый</w:t>
                  </w:r>
                </w:p>
              </w:tc>
            </w:tr>
          </w:tbl>
          <w:p w:rsidR="005F4D0E" w:rsidRPr="005F4D0E" w:rsidRDefault="005F4D0E" w:rsidP="005F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0E" w:rsidRDefault="005F4D0E" w:rsidP="00214DD8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222" w:type="dxa"/>
          </w:tcPr>
          <w:p w:rsidR="005F4D0E" w:rsidRDefault="005F4D0E" w:rsidP="00214DD8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</w:tbl>
    <w:p w:rsid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left="6804" w:right="20" w:hanging="11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left="6804" w:right="20" w:hanging="11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left="6804" w:right="20" w:hanging="113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left="6804" w:right="20" w:hanging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9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980">
        <w:rPr>
          <w:rFonts w:ascii="Times New Roman" w:eastAsia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980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left="6804" w:right="20" w:hanging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498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05B09">
        <w:rPr>
          <w:rFonts w:ascii="Times New Roman" w:eastAsia="Times New Roman" w:hAnsi="Times New Roman" w:cs="Times New Roman"/>
          <w:sz w:val="24"/>
          <w:szCs w:val="24"/>
        </w:rPr>
        <w:t>29.04.2019</w:t>
      </w:r>
      <w:bookmarkStart w:id="0" w:name="_GoBack"/>
      <w:bookmarkEnd w:id="0"/>
      <w:r w:rsidRPr="0049498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539FE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494980" w:rsidRPr="00494980" w:rsidRDefault="00494980" w:rsidP="0049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980" w:rsidRDefault="00494980" w:rsidP="0049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980" w:rsidRDefault="00494980" w:rsidP="0049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494980" w:rsidRDefault="00494980" w:rsidP="0049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b/>
          <w:sz w:val="28"/>
          <w:szCs w:val="28"/>
        </w:rPr>
        <w:t>о состоянии и мерах по улучшению качества питьевой воды</w:t>
      </w:r>
    </w:p>
    <w:p w:rsidR="00494980" w:rsidRDefault="00494980" w:rsidP="0049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494980" w:rsidRPr="00494980" w:rsidRDefault="00494980" w:rsidP="0049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«Монастырщинский район» Смоленской области </w:t>
      </w:r>
    </w:p>
    <w:p w:rsidR="00494980" w:rsidRPr="00494980" w:rsidRDefault="00494980" w:rsidP="00494980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left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Проблема качества питьевой воды затрагивает очень многие стороны жизни человеческого общества в течение всей истории его существования. В настоящее время питьевая вода - это проблема социальная, политическая, медицинская, географическая, а также инженерная и экономическая. Понятие «питьевая вода» сформировалось относительно недавно и его можно найти в законах и правовых актах, посвященных питьевому водоснабжению.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Питьевая вода - вода, отвечающая по своему качеству в естественном состоянии или после обработки (очистки, обеззараживания) установленным нормативным требованиям и предназначенная для питьевых и бытовых нужд человека либо для производства пищевой продукции. Речь идет о требованиях к совокупности свойств и состава воды, при которых она не оказывает неблагоприятного влияния на здоровье человека как при употреблении внутрь, так и при использовании в гигиенических целях, а также при производстве пищевой продукции.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Питьевая вода - важнейший фактор здоровья человека. Практически все ее источники подвергаются антропогенному и техногенному воздействию разной интенсивности.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Услуги в сфере снабжения хозяйственно-питьевой и технической водой на территории муниципального образования «Монастырщинский район» Смоленской области оказывают следующие организации: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- МУП «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</w:t>
      </w:r>
      <w:r w:rsidRPr="00494980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области;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«Коммунальник» Александровского сельского поселения Монастырщинского района Смоленской области;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«Источник» </w:t>
      </w:r>
      <w:proofErr w:type="spellStart"/>
      <w:r w:rsidRPr="00494980">
        <w:rPr>
          <w:rFonts w:ascii="Times New Roman" w:eastAsia="Times New Roman" w:hAnsi="Times New Roman" w:cs="Times New Roman"/>
          <w:spacing w:val="-6"/>
          <w:sz w:val="28"/>
          <w:szCs w:val="28"/>
        </w:rPr>
        <w:t>Барсуковского</w:t>
      </w:r>
      <w:proofErr w:type="spellEnd"/>
      <w:r w:rsidRPr="004949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Монастырщинского района Смоленской области;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«Исток» Гоголевского сельского поселения Монастырщинского района Смоленской области;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«Водолей» Соболевского сельского  поселения Монастырщинского района Смоленской области;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«Прометей» Татарского сельского поселения Монастырщинского района Смоленской области.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района насчитывается 92 водозабора, протяженность водопроводных сетей – 173,29 км, </w:t>
      </w:r>
      <w:r w:rsidRPr="00494980">
        <w:rPr>
          <w:rFonts w:ascii="Times New Roman" w:eastAsia="Times New Roman" w:hAnsi="Times New Roman" w:cs="Times New Roman"/>
          <w:sz w:val="28"/>
          <w:szCs w:val="28"/>
        </w:rPr>
        <w:t>в том числе муниципальных – 121,2 км.</w:t>
      </w:r>
    </w:p>
    <w:p w:rsidR="00494980" w:rsidRPr="00494980" w:rsidRDefault="00494980" w:rsidP="0049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Протяженность ветхих сетей водопровода составляет 85,14 км.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Для улучшения состояния водопроводных труб и качества питьевой воды за 2018 г. были выполнены следующие работы: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u w:val="single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водопровода пер. Молодежный - пер. Южный 162 м на сумму 262,8 тыс. рублей; ул. </w:t>
      </w:r>
      <w:proofErr w:type="gramStart"/>
      <w:r w:rsidRPr="00494980">
        <w:rPr>
          <w:rFonts w:ascii="Times New Roman" w:eastAsia="Times New Roman" w:hAnsi="Times New Roman" w:cs="Times New Roman"/>
          <w:sz w:val="28"/>
          <w:szCs w:val="28"/>
        </w:rPr>
        <w:t>Красногвардейская</w:t>
      </w:r>
      <w:proofErr w:type="gram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55 м на сумму 16,6 тыс. рублей; ул. Ленинская 22 м на сумму 9,3 тыс. рублей; ул. Комсомольская 30 м на сумму 20,2 тыс. рублей;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- заменено более 400 метров водопровода, а именно: в д. Носково-2 - 170 м, в д. Котово-160 м, в д. Досугово - 80 м.;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- ремонт водопроводных сетей в п.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>, д. 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Родьковка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Сычёвка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>, д. Барсуки, д. Колосовка на сумму - 100,1 тыс. рублей;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- замена 150 м водопроводной сети в д.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Дудино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– 57,6 тыс. рублей.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Выполнена очистка, ремонт и дезинфекция водонапорных башен в д.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Любавичи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>, д. 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Старышовка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>, д. Железняк -1 на сумму 70,1 тыс. рублей;</w:t>
      </w:r>
    </w:p>
    <w:p w:rsidR="00494980" w:rsidRPr="00494980" w:rsidRDefault="00494980" w:rsidP="00494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- замена водопровода 130 м в д.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Каманы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Мигновичи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- 9,7 тыс. рублей.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6"/>
          <w:szCs w:val="26"/>
        </w:rPr>
        <w:tab/>
      </w:r>
      <w:r w:rsidRPr="00494980">
        <w:rPr>
          <w:rFonts w:ascii="Times New Roman" w:eastAsia="Times New Roman" w:hAnsi="Times New Roman" w:cs="Times New Roman"/>
          <w:sz w:val="28"/>
          <w:szCs w:val="28"/>
        </w:rPr>
        <w:t>В соответствии со ст. 19 Федерального закона от 30.03.1999 № 52-ФЗ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Юридические лица, осуществляющие эксплуатацию централизованных, нецентрализованных систем питьевого и хозяйственно-бытового водоснабжения обязаны обеспечить соответствие качества питьевой воды указанных систем санитарно-эпидемиологическим требованиям.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Все муниципальные унитарные предприятия заключили договор с Федеральным бюджетным учреждением «Центр гигиены и эпидемиологии в Смоленской области» на оказание услуг по санитарно-гигиеническим и санитарно-микробиологическим исследованиям питьевой воды.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В 2018 году производился отбор воды для лабораторных исследований из 9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п. Монастырщина, из 5 - в Александровском сельском поселении, из 6 - в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Барсуковском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из 3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артскважин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и разводящих сетей водоснабжения - в Гоголевском сельском поселении, также была проведена санитарная обработка водонапорных башен дезинфекционными средствами.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Существуют основные показатели качества питьевой воды. Их условно можно разделить на группы: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1. Органолептические показатели (запах, привкус, цветность, мутность).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2. Токсикологические показатели (алюминий, свинец, мышьяк, фенолы, пестициды).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Показатели, влияющие на органолептические свойства воды (рН, жесткость общая, нефтепродукты, железо, марганец, нитраты, кальций, магний, окисляемость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перманганатная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>, сульфиды).</w:t>
      </w:r>
      <w:proofErr w:type="gramEnd"/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4. Химические вещества, образующиеся при обработке воды (хлор остаточный свободный, хлороформ, серебро).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5. Микробиологические показатели (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термотолерантные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колиформы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или ОМЧ).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По исследуемым санитарно-гигиеническим показателям большая часть проб </w:t>
      </w:r>
      <w:r w:rsidRPr="00494980">
        <w:rPr>
          <w:rFonts w:ascii="Times New Roman" w:eastAsia="Times New Roman" w:hAnsi="Times New Roman" w:cs="Times New Roman"/>
          <w:sz w:val="28"/>
          <w:szCs w:val="28"/>
        </w:rPr>
        <w:lastRenderedPageBreak/>
        <w:t>воды соответствует гигиеническим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Опыт работы лаборатории по анализу качества воды показал, что к наиболее распространенным загрязнителям воды (содержание компонентов превышает нормативы) можно отнести железо. Содержание железа в воде делает ее непригодной к использованию, т.к. придает воде неприятный вкус и запах.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По исследованиям жесткости (жесткость превышает допустимый уровень на 1,4-1,5 °Ж) пробы не соответствуют гигиеническим нормативам </w:t>
      </w:r>
      <w:proofErr w:type="spellStart"/>
      <w:r w:rsidRPr="0049498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94980"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вода».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Так же производились исследования проб холодной питьевой воды из разводящей сети (колонки). По микробиологическим показателям (ОКБ, ТКБ, ОМЧ) вода соответствует гигиеническим требованиям.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sz w:val="28"/>
          <w:szCs w:val="28"/>
        </w:rPr>
        <w:t>Во исполнение ст. 23 Федерального закона «О водоснабжении и водоотведении» № 416-ФЗ от 07.12.2011 г. сведения о качестве питьевой воды, подаваемой абонентам с использованием централизованных систем водоснабжения на территории поселений, размещены на сайтах муниципальных образований.</w:t>
      </w:r>
    </w:p>
    <w:p w:rsidR="00494980" w:rsidRPr="00494980" w:rsidRDefault="00494980" w:rsidP="00494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9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улучшения состояния системы централизованного питьевого водоснабжения и улучшения качества питьевой воды, потребляемой населением, во всех организациях коммунального комплекса разработаны и утверждены рабочие программы п</w:t>
      </w:r>
      <w:r w:rsidRPr="00494980">
        <w:rPr>
          <w:rFonts w:ascii="Times New Roman" w:eastAsia="Times New Roman" w:hAnsi="Times New Roman" w:cs="Times New Roman"/>
          <w:sz w:val="28"/>
          <w:szCs w:val="28"/>
        </w:rPr>
        <w:t>роизводственного контроля качества питьевой воды.</w:t>
      </w: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94980" w:rsidRPr="00494980" w:rsidRDefault="00494980" w:rsidP="004949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702F0" w:rsidRDefault="000702F0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702F0" w:rsidSect="005E4460">
      <w:headerReference w:type="default" r:id="rId10"/>
      <w:footerReference w:type="default" r:id="rId11"/>
      <w:pgSz w:w="11906" w:h="16838"/>
      <w:pgMar w:top="1134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98" w:rsidRDefault="00E13098" w:rsidP="005546DA">
      <w:pPr>
        <w:spacing w:after="0" w:line="240" w:lineRule="auto"/>
      </w:pPr>
      <w:r>
        <w:separator/>
      </w:r>
    </w:p>
  </w:endnote>
  <w:endnote w:type="continuationSeparator" w:id="0">
    <w:p w:rsidR="00E13098" w:rsidRDefault="00E13098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858369"/>
      <w:docPartObj>
        <w:docPartGallery w:val="Page Numbers (Bottom of Page)"/>
        <w:docPartUnique/>
      </w:docPartObj>
    </w:sdtPr>
    <w:sdtEndPr/>
    <w:sdtContent>
      <w:p w:rsidR="005E4460" w:rsidRDefault="005E44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09">
          <w:rPr>
            <w:noProof/>
          </w:rPr>
          <w:t>2</w:t>
        </w:r>
        <w:r>
          <w:fldChar w:fldCharType="end"/>
        </w:r>
      </w:p>
    </w:sdtContent>
  </w:sdt>
  <w:p w:rsidR="003954F2" w:rsidRPr="005F4D0E" w:rsidRDefault="003954F2" w:rsidP="005F4D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98" w:rsidRDefault="00E13098" w:rsidP="005546DA">
      <w:pPr>
        <w:spacing w:after="0" w:line="240" w:lineRule="auto"/>
      </w:pPr>
      <w:r>
        <w:separator/>
      </w:r>
    </w:p>
  </w:footnote>
  <w:footnote w:type="continuationSeparator" w:id="0">
    <w:p w:rsidR="00E13098" w:rsidRDefault="00E13098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E" w:rsidRDefault="003B1C8E">
    <w:pPr>
      <w:pStyle w:val="a8"/>
      <w:jc w:val="right"/>
    </w:pPr>
  </w:p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702F0"/>
    <w:rsid w:val="00070D2D"/>
    <w:rsid w:val="000754F6"/>
    <w:rsid w:val="000C314A"/>
    <w:rsid w:val="000C4700"/>
    <w:rsid w:val="001142A0"/>
    <w:rsid w:val="001B561A"/>
    <w:rsid w:val="00214DD8"/>
    <w:rsid w:val="002952E7"/>
    <w:rsid w:val="002A1998"/>
    <w:rsid w:val="002F4A12"/>
    <w:rsid w:val="00302915"/>
    <w:rsid w:val="00321B25"/>
    <w:rsid w:val="00342B44"/>
    <w:rsid w:val="003539FE"/>
    <w:rsid w:val="003954F2"/>
    <w:rsid w:val="003B1C8E"/>
    <w:rsid w:val="003D52B8"/>
    <w:rsid w:val="003E7909"/>
    <w:rsid w:val="003F62C9"/>
    <w:rsid w:val="004062F9"/>
    <w:rsid w:val="00427BDA"/>
    <w:rsid w:val="004508A4"/>
    <w:rsid w:val="00494980"/>
    <w:rsid w:val="005546DA"/>
    <w:rsid w:val="005733EE"/>
    <w:rsid w:val="005B6A9B"/>
    <w:rsid w:val="005C4579"/>
    <w:rsid w:val="005E0DF8"/>
    <w:rsid w:val="005E4460"/>
    <w:rsid w:val="005F4D0E"/>
    <w:rsid w:val="0060698F"/>
    <w:rsid w:val="006A6682"/>
    <w:rsid w:val="007607D5"/>
    <w:rsid w:val="007B3D6B"/>
    <w:rsid w:val="008269EE"/>
    <w:rsid w:val="008471AA"/>
    <w:rsid w:val="00895F4A"/>
    <w:rsid w:val="008C08C4"/>
    <w:rsid w:val="00956C2C"/>
    <w:rsid w:val="00994558"/>
    <w:rsid w:val="009A2360"/>
    <w:rsid w:val="009D3852"/>
    <w:rsid w:val="00A138C7"/>
    <w:rsid w:val="00A34DAC"/>
    <w:rsid w:val="00A7395E"/>
    <w:rsid w:val="00AC423A"/>
    <w:rsid w:val="00AF0D56"/>
    <w:rsid w:val="00B169F3"/>
    <w:rsid w:val="00B26E34"/>
    <w:rsid w:val="00B730E5"/>
    <w:rsid w:val="00BA5AEA"/>
    <w:rsid w:val="00BA5C69"/>
    <w:rsid w:val="00BC2C63"/>
    <w:rsid w:val="00BD34F5"/>
    <w:rsid w:val="00C60015"/>
    <w:rsid w:val="00CB12C9"/>
    <w:rsid w:val="00D32333"/>
    <w:rsid w:val="00D76C4D"/>
    <w:rsid w:val="00DE5804"/>
    <w:rsid w:val="00DF467B"/>
    <w:rsid w:val="00E05B09"/>
    <w:rsid w:val="00E06CF7"/>
    <w:rsid w:val="00E13098"/>
    <w:rsid w:val="00E83014"/>
    <w:rsid w:val="00EC5617"/>
    <w:rsid w:val="00EE1FDB"/>
    <w:rsid w:val="00F6306D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B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1E76-08B8-4E44-8CD1-E8FE092C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10</cp:revision>
  <cp:lastPrinted>2019-04-11T06:26:00Z</cp:lastPrinted>
  <dcterms:created xsi:type="dcterms:W3CDTF">2019-04-10T13:40:00Z</dcterms:created>
  <dcterms:modified xsi:type="dcterms:W3CDTF">2019-04-26T06:37:00Z</dcterms:modified>
</cp:coreProperties>
</file>