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79" w:rsidRPr="00010E79" w:rsidRDefault="00010E79" w:rsidP="00010E79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40"/>
          <w:szCs w:val="40"/>
          <w:lang w:eastAsia="en-US"/>
        </w:rPr>
      </w:pPr>
      <w:r w:rsidRPr="00010E79">
        <w:rPr>
          <w:rFonts w:eastAsiaTheme="minorHAnsi"/>
          <w:sz w:val="40"/>
          <w:szCs w:val="40"/>
          <w:lang w:eastAsia="en-US"/>
        </w:rPr>
        <w:t>Всероссийск</w:t>
      </w:r>
      <w:r w:rsidRPr="00010E79">
        <w:rPr>
          <w:rFonts w:eastAsiaTheme="minorHAnsi"/>
          <w:sz w:val="40"/>
          <w:szCs w:val="40"/>
          <w:lang w:eastAsia="en-US"/>
        </w:rPr>
        <w:t>ий рейтинг</w:t>
      </w:r>
      <w:r w:rsidRPr="00010E79">
        <w:rPr>
          <w:rFonts w:eastAsiaTheme="minorHAnsi"/>
          <w:sz w:val="40"/>
          <w:szCs w:val="40"/>
          <w:lang w:eastAsia="en-US"/>
        </w:rPr>
        <w:t xml:space="preserve"> организаций крупного, среднего и малого бизнеса в области охраны труда</w:t>
      </w:r>
    </w:p>
    <w:p w:rsidR="00010E79" w:rsidRDefault="00010E79" w:rsidP="00010E79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u w:val="single"/>
          <w:lang w:eastAsia="en-US"/>
        </w:rPr>
      </w:pPr>
    </w:p>
    <w:p w:rsidR="001C0464" w:rsidRDefault="00010E79" w:rsidP="00010E79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proofErr w:type="gramStart"/>
      <w:r w:rsidRPr="00010E7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Администрация муниципального образования «Монастырщинский район» Смоленской области</w:t>
      </w:r>
      <w:r w:rsidR="001C0464" w:rsidRPr="00010E7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в целях реализации приказов Министерства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труда и социальной защиты Российской Федерации «О проведении Всероссийского рейтинга организаций среднего и малого бизнеса в области охраны труда» от 22.11.2021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г.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№ 818, «О проведении Всероссийского рейтинга организаций крупного бизнеса в области охраны труда» от 22.11.2021 г. № 817 (далее – Всероссийский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рейтинг),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«О проведении Всероссийского конкурса «Лучший специалист по</w:t>
      </w:r>
      <w:proofErr w:type="gramEnd"/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охране труда»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от 26.11.2021 № 828 и «О проведении Всероссийского конкурса «Лучшие цифровые решения по охране труда» от 30.11.2021 № 836 (далее – Всероссийские конкурсы)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информирует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о</w:t>
      </w:r>
      <w:r w:rsidR="001C0464">
        <w:rPr>
          <w:rFonts w:ascii="Times New Roman" w:eastAsiaTheme="minorHAnsi" w:hAnsi="Times New Roman" w:cs="Times New Roman"/>
          <w:bCs w:val="0"/>
          <w:color w:val="auto"/>
          <w:lang w:eastAsia="en-US"/>
        </w:rPr>
        <w:t xml:space="preserve"> 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проведении Всероссийского рейтинга и Всероссийских конкурсов в области охраны труда организаци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й</w:t>
      </w:r>
      <w:r w:rsidR="001C046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. </w:t>
      </w:r>
    </w:p>
    <w:p w:rsidR="001C0464" w:rsidRDefault="001C0464" w:rsidP="001C0464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целью Всероссийского рейтинга организаций крупного, среднего и малого бизнеса в области охраны труда является оценка эффективности функционирования систем управления охраной труда в организациях, а также привлечение общественного внимания к области охраны труда и здоровья на работе.</w:t>
      </w:r>
    </w:p>
    <w:p w:rsidR="001C0464" w:rsidRDefault="001C0464" w:rsidP="001C0464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рейтинге участвуют организации крупного, среднего и малого бизнеса независимо от вида экономической деятельности и организационно-правовых форм, за исключением организаций, в которых по данным Федеральной службы по труду и занятости выявлены сокрытые несчастные случаи или у которых отсутствуют данные или часть данных результатов специальной оценки условий труда, размещенных в Федеральной государственной информационной системе учета результатов проведения специальной оценки условий труда.</w:t>
      </w:r>
      <w:proofErr w:type="gramEnd"/>
    </w:p>
    <w:p w:rsidR="001C0464" w:rsidRDefault="001C0464" w:rsidP="001C0464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деятельности будет осуществляться по результатам работы за предыдущий календарный год на основании сведений, представленных участниками на портале Единой общероссийской информационной системы по охране труда.</w:t>
      </w:r>
    </w:p>
    <w:p w:rsidR="001C0464" w:rsidRDefault="001C0464" w:rsidP="001C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условия участия и подать заявку на участие во Всероссийском рейтинге можно </w:t>
      </w:r>
      <w:r>
        <w:rPr>
          <w:b/>
          <w:sz w:val="28"/>
          <w:szCs w:val="28"/>
        </w:rPr>
        <w:t xml:space="preserve">до 1 февраля 2022 года </w:t>
      </w:r>
      <w:r>
        <w:rPr>
          <w:sz w:val="28"/>
          <w:szCs w:val="28"/>
        </w:rPr>
        <w:t>по ссылкам:</w:t>
      </w:r>
    </w:p>
    <w:p w:rsidR="001C0464" w:rsidRDefault="001C0464" w:rsidP="001C0464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5" w:history="1">
        <w:r>
          <w:rPr>
            <w:rStyle w:val="a3"/>
            <w:rFonts w:eastAsiaTheme="minorHAnsi"/>
            <w:lang w:eastAsia="en-US"/>
          </w:rPr>
          <w:t>https://eisot.creatium.site/rating-large</w:t>
        </w:r>
      </w:hyperlink>
      <w:r>
        <w:t xml:space="preserve"> </w:t>
      </w:r>
      <w:r>
        <w:rPr>
          <w:rFonts w:eastAsiaTheme="minorHAnsi"/>
          <w:sz w:val="28"/>
          <w:szCs w:val="28"/>
          <w:lang w:eastAsia="en-US"/>
        </w:rPr>
        <w:t>(для организаций крупного бизнеса);</w:t>
      </w:r>
    </w:p>
    <w:p w:rsidR="001C0464" w:rsidRDefault="001C0464" w:rsidP="001C0464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>
          <w:rPr>
            <w:rStyle w:val="a3"/>
            <w:rFonts w:eastAsiaTheme="minorHAnsi"/>
            <w:lang w:eastAsia="en-US"/>
          </w:rPr>
          <w:t>https://eisot.creatium.site/rating-average-small</w:t>
        </w:r>
      </w:hyperlink>
      <w:r>
        <w:rPr>
          <w:color w:val="0000FF"/>
          <w:u w:val="single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(для организаций среднего и малого бизнеса).</w:t>
      </w:r>
    </w:p>
    <w:p w:rsidR="001C0464" w:rsidRDefault="001C0464" w:rsidP="001C0464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Всероссийский к</w:t>
      </w:r>
      <w:r>
        <w:rPr>
          <w:sz w:val="28"/>
          <w:szCs w:val="28"/>
        </w:rPr>
        <w:t xml:space="preserve">онкурс «Лучший специалист по охране труда» направлен на повышение статуса специалиста в данной области, подтверждение его квалификации и предоставление дополнительных возможностей для карьерного роста. Состязание призвано стимулировать инициативу профессионала к поиску и внедрению новых инструментов и </w:t>
      </w:r>
      <w:r>
        <w:rPr>
          <w:sz w:val="28"/>
          <w:szCs w:val="28"/>
        </w:rPr>
        <w:lastRenderedPageBreak/>
        <w:t>технологий, а также привлечь общественное внимание к профессиональной сфере охраны труда и здоровья.</w:t>
      </w:r>
    </w:p>
    <w:p w:rsidR="001C0464" w:rsidRDefault="001C0464" w:rsidP="001C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Всероссийский конкурс «Лучшие цифровые решения по охране труда» проводится в целях стимулирования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процессов охраны труда в организациях и развития цифровых решений в области охраны труда. Конкурс способствует предоставлению организациям информации о существующих проверенных цифровых решениях в сфере охраны труда и о возможности дальнейшего их внедрения в рамках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процессов системы управления охраной труда.</w:t>
      </w:r>
    </w:p>
    <w:p w:rsidR="001C0464" w:rsidRDefault="001C0464" w:rsidP="001C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условия участия и подать заявку на участие во Всероссийских конкурсах можно </w:t>
      </w:r>
      <w:r>
        <w:rPr>
          <w:b/>
          <w:sz w:val="28"/>
          <w:szCs w:val="28"/>
        </w:rPr>
        <w:t xml:space="preserve">до 1 февраля 2022 года </w:t>
      </w:r>
      <w:r>
        <w:rPr>
          <w:sz w:val="28"/>
          <w:szCs w:val="28"/>
        </w:rPr>
        <w:t>по ссылкам:</w:t>
      </w:r>
    </w:p>
    <w:p w:rsidR="001C0464" w:rsidRDefault="001C0464" w:rsidP="001C0464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hyperlink r:id="rId7" w:history="1">
        <w:r>
          <w:rPr>
            <w:rStyle w:val="a3"/>
            <w:snapToGrid w:val="0"/>
          </w:rPr>
          <w:t>https://eisot.creatium.site/bestcpecOT</w:t>
        </w:r>
      </w:hyperlink>
      <w:r>
        <w:rPr>
          <w:b w:val="0"/>
          <w:snapToGrid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(Лучший специалист по охране труда)</w:t>
      </w:r>
    </w:p>
    <w:p w:rsidR="001C0464" w:rsidRDefault="001C0464" w:rsidP="001C0464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hyperlink r:id="rId8" w:history="1">
        <w:r>
          <w:rPr>
            <w:rStyle w:val="a3"/>
            <w:snapToGrid w:val="0"/>
          </w:rPr>
          <w:t>https://eisot.creatium.site/best-digital</w:t>
        </w:r>
      </w:hyperlink>
      <w:r>
        <w:rPr>
          <w:b w:val="0"/>
          <w:snapToGrid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(Лучшие цифровые решения по охране труда).</w:t>
      </w:r>
    </w:p>
    <w:p w:rsidR="001C0464" w:rsidRDefault="001C0464" w:rsidP="001C046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Всероссийском рейтинге и Всероссийских конкурсах осуществляется заочно, на безвозмездной основе.</w:t>
      </w:r>
    </w:p>
    <w:p w:rsidR="00010E79" w:rsidRDefault="00010E79" w:rsidP="00010E7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организациях, занявших призовые места, будет размещена на официальном сайте Министерства труда и социальной защиты Российской Федерации.</w:t>
      </w:r>
      <w:bookmarkStart w:id="0" w:name="_GoBack"/>
      <w:bookmarkEnd w:id="0"/>
    </w:p>
    <w:sectPr w:rsidR="0001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64"/>
    <w:rsid w:val="00010E79"/>
    <w:rsid w:val="001C0464"/>
    <w:rsid w:val="00E01FF6"/>
    <w:rsid w:val="00F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C04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464"/>
    <w:pPr>
      <w:spacing w:before="100" w:beforeAutospacing="1" w:after="100" w:afterAutospacing="1"/>
    </w:pPr>
    <w:rPr>
      <w:sz w:val="24"/>
      <w:szCs w:val="24"/>
    </w:rPr>
  </w:style>
  <w:style w:type="character" w:customStyle="1" w:styleId="newsinfo-value">
    <w:name w:val="news__info-value"/>
    <w:basedOn w:val="a0"/>
    <w:rsid w:val="001C0464"/>
  </w:style>
  <w:style w:type="character" w:customStyle="1" w:styleId="news-title">
    <w:name w:val="news-title"/>
    <w:basedOn w:val="a0"/>
    <w:rsid w:val="001C0464"/>
  </w:style>
  <w:style w:type="character" w:styleId="a5">
    <w:name w:val="Strong"/>
    <w:basedOn w:val="a0"/>
    <w:uiPriority w:val="22"/>
    <w:qFormat/>
    <w:rsid w:val="001C0464"/>
    <w:rPr>
      <w:b/>
      <w:bCs/>
    </w:rPr>
  </w:style>
  <w:style w:type="paragraph" w:styleId="a6">
    <w:name w:val="Body Text Indent"/>
    <w:basedOn w:val="a"/>
    <w:link w:val="a7"/>
    <w:semiHidden/>
    <w:unhideWhenUsed/>
    <w:rsid w:val="00010E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10E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C04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464"/>
    <w:pPr>
      <w:spacing w:before="100" w:beforeAutospacing="1" w:after="100" w:afterAutospacing="1"/>
    </w:pPr>
    <w:rPr>
      <w:sz w:val="24"/>
      <w:szCs w:val="24"/>
    </w:rPr>
  </w:style>
  <w:style w:type="character" w:customStyle="1" w:styleId="newsinfo-value">
    <w:name w:val="news__info-value"/>
    <w:basedOn w:val="a0"/>
    <w:rsid w:val="001C0464"/>
  </w:style>
  <w:style w:type="character" w:customStyle="1" w:styleId="news-title">
    <w:name w:val="news-title"/>
    <w:basedOn w:val="a0"/>
    <w:rsid w:val="001C0464"/>
  </w:style>
  <w:style w:type="character" w:styleId="a5">
    <w:name w:val="Strong"/>
    <w:basedOn w:val="a0"/>
    <w:uiPriority w:val="22"/>
    <w:qFormat/>
    <w:rsid w:val="001C0464"/>
    <w:rPr>
      <w:b/>
      <w:bCs/>
    </w:rPr>
  </w:style>
  <w:style w:type="paragraph" w:styleId="a6">
    <w:name w:val="Body Text Indent"/>
    <w:basedOn w:val="a"/>
    <w:link w:val="a7"/>
    <w:semiHidden/>
    <w:unhideWhenUsed/>
    <w:rsid w:val="00010E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10E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4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2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4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ot.creatium.site/best-digi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isot.creatium.site/bestcpec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rating-average-small" TargetMode="External"/><Relationship Id="rId5" Type="http://schemas.openxmlformats.org/officeDocument/2006/relationships/hyperlink" Target="https://eisot.creatium.site/rating-lar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О.И.</dc:creator>
  <cp:lastModifiedBy>Сидоренкова О.И.</cp:lastModifiedBy>
  <cp:revision>2</cp:revision>
  <dcterms:created xsi:type="dcterms:W3CDTF">2022-01-24T08:28:00Z</dcterms:created>
  <dcterms:modified xsi:type="dcterms:W3CDTF">2022-01-24T09:16:00Z</dcterms:modified>
</cp:coreProperties>
</file>