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9" w:rsidRDefault="00C17F09" w:rsidP="00C17F09">
      <w:pPr>
        <w:tabs>
          <w:tab w:val="num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противодействия коррупции</w:t>
      </w:r>
    </w:p>
    <w:p w:rsidR="003F4C3D" w:rsidRDefault="003F4C3D" w:rsidP="00C17F09">
      <w:pPr>
        <w:tabs>
          <w:tab w:val="num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5C5" w:rsidRPr="005555AB" w:rsidRDefault="008575C5" w:rsidP="00C17F0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AB">
        <w:rPr>
          <w:rFonts w:ascii="Times New Roman" w:hAnsi="Times New Roman" w:cs="Times New Roman"/>
          <w:sz w:val="28"/>
          <w:szCs w:val="28"/>
        </w:rPr>
        <w:t>В</w:t>
      </w:r>
      <w:r w:rsidR="006C3095"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="00391C29" w:rsidRPr="005555AB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«Монастыршинский район» Смоленской области</w:t>
      </w:r>
      <w:r w:rsidR="006C3095" w:rsidRPr="005555AB">
        <w:rPr>
          <w:rFonts w:ascii="Times New Roman" w:hAnsi="Times New Roman" w:cs="Times New Roman"/>
          <w:sz w:val="28"/>
          <w:szCs w:val="28"/>
        </w:rPr>
        <w:t xml:space="preserve"> проводится планомерная работа по формированию нормативной базы по профилактике и противодействию коррупции</w:t>
      </w:r>
      <w:r w:rsidR="00391C29" w:rsidRPr="005555AB">
        <w:rPr>
          <w:rFonts w:ascii="Times New Roman" w:hAnsi="Times New Roman" w:cs="Times New Roman"/>
          <w:sz w:val="28"/>
          <w:szCs w:val="28"/>
        </w:rPr>
        <w:t>.</w:t>
      </w:r>
      <w:r w:rsidR="006C3095"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="00391C29" w:rsidRPr="005555AB">
        <w:rPr>
          <w:rFonts w:ascii="Times New Roman" w:hAnsi="Times New Roman" w:cs="Times New Roman"/>
          <w:sz w:val="28"/>
          <w:szCs w:val="28"/>
        </w:rPr>
        <w:t xml:space="preserve">  Для  </w:t>
      </w:r>
      <w:r w:rsidR="006C3095" w:rsidRPr="005555AB">
        <w:rPr>
          <w:rFonts w:ascii="Times New Roman" w:hAnsi="Times New Roman" w:cs="Times New Roman"/>
          <w:sz w:val="28"/>
          <w:szCs w:val="28"/>
        </w:rPr>
        <w:t>муниципальных служащих установлены четкие ограничения и запреты, определена ответственность за их нарушение</w:t>
      </w:r>
      <w:r w:rsidR="00391C29" w:rsidRPr="005555AB">
        <w:rPr>
          <w:rFonts w:ascii="Times New Roman" w:hAnsi="Times New Roman" w:cs="Times New Roman"/>
          <w:sz w:val="28"/>
          <w:szCs w:val="28"/>
        </w:rPr>
        <w:t>.</w:t>
      </w:r>
      <w:r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="006C3095" w:rsidRPr="005555AB">
        <w:rPr>
          <w:rFonts w:ascii="Times New Roman" w:hAnsi="Times New Roman" w:cs="Times New Roman"/>
          <w:sz w:val="28"/>
          <w:szCs w:val="28"/>
        </w:rPr>
        <w:t>Разработа</w:t>
      </w:r>
      <w:r w:rsidR="00391C29" w:rsidRPr="005555AB">
        <w:rPr>
          <w:rFonts w:ascii="Times New Roman" w:hAnsi="Times New Roman" w:cs="Times New Roman"/>
          <w:sz w:val="28"/>
          <w:szCs w:val="28"/>
        </w:rPr>
        <w:t>ны</w:t>
      </w:r>
      <w:r w:rsidR="006C3095" w:rsidRPr="005555AB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391C29" w:rsidRPr="005555AB">
        <w:rPr>
          <w:rFonts w:ascii="Times New Roman" w:hAnsi="Times New Roman" w:cs="Times New Roman"/>
          <w:sz w:val="28"/>
          <w:szCs w:val="28"/>
        </w:rPr>
        <w:t>ы:</w:t>
      </w:r>
      <w:r w:rsidR="006C3095"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Pr="005555AB">
        <w:rPr>
          <w:rFonts w:ascii="Times New Roman" w:eastAsia="Times New Roman" w:hAnsi="Times New Roman" w:cs="Times New Roman"/>
          <w:sz w:val="28"/>
          <w:szCs w:val="28"/>
        </w:rPr>
        <w:t>план противодействия коррупции в муниципальном образовании «Монастырщинский район» Смоленской области на 2014</w:t>
      </w:r>
      <w:r w:rsidRPr="005555AB">
        <w:rPr>
          <w:rFonts w:ascii="Times New Roman" w:hAnsi="Times New Roman" w:cs="Times New Roman"/>
          <w:sz w:val="28"/>
          <w:szCs w:val="28"/>
        </w:rPr>
        <w:t xml:space="preserve"> год, </w:t>
      </w:r>
      <w:r w:rsidR="00391C29" w:rsidRPr="005555AB">
        <w:rPr>
          <w:rFonts w:ascii="Times New Roman" w:hAnsi="Times New Roman" w:cs="Times New Roman"/>
          <w:sz w:val="28"/>
          <w:szCs w:val="28"/>
        </w:rPr>
        <w:t>К</w:t>
      </w:r>
      <w:r w:rsidR="006C3095" w:rsidRPr="005555AB">
        <w:rPr>
          <w:rFonts w:ascii="Times New Roman" w:hAnsi="Times New Roman" w:cs="Times New Roman"/>
          <w:sz w:val="28"/>
          <w:szCs w:val="28"/>
        </w:rPr>
        <w:t>одекс</w:t>
      </w:r>
      <w:r w:rsidR="00391C29" w:rsidRPr="005555AB">
        <w:rPr>
          <w:rFonts w:ascii="Times New Roman" w:hAnsi="Times New Roman" w:cs="Times New Roman"/>
          <w:sz w:val="28"/>
          <w:szCs w:val="28"/>
        </w:rPr>
        <w:t xml:space="preserve"> чести муниципального служащего </w:t>
      </w:r>
      <w:r w:rsidR="006C3095" w:rsidRPr="005555AB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391C29" w:rsidRPr="005555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555AB">
        <w:rPr>
          <w:rFonts w:ascii="Times New Roman" w:hAnsi="Times New Roman" w:cs="Times New Roman"/>
          <w:sz w:val="28"/>
          <w:szCs w:val="28"/>
        </w:rPr>
        <w:t>;</w:t>
      </w:r>
      <w:r w:rsidR="00391C29"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="009A160D" w:rsidRPr="005555AB">
        <w:rPr>
          <w:rFonts w:ascii="Times New Roman" w:hAnsi="Times New Roman" w:cs="Times New Roman"/>
          <w:sz w:val="28"/>
          <w:szCs w:val="28"/>
        </w:rPr>
        <w:t>муниципальная целевая программа «Развитие муниципальной службы в муниципальном образовании «Монастырщинский район» Смоленской области на 2014-2015 годы», задачей которой является организация и повышение качества системной подготовки кадров для муниципальной службы;</w:t>
      </w:r>
      <w:r w:rsidR="003F4110">
        <w:rPr>
          <w:rFonts w:ascii="Times New Roman" w:hAnsi="Times New Roman" w:cs="Times New Roman"/>
          <w:sz w:val="28"/>
          <w:szCs w:val="28"/>
        </w:rPr>
        <w:t xml:space="preserve"> </w:t>
      </w:r>
      <w:r w:rsidRPr="005555AB">
        <w:rPr>
          <w:rFonts w:ascii="Times New Roman" w:hAnsi="Times New Roman" w:cs="Times New Roman"/>
          <w:sz w:val="28"/>
          <w:szCs w:val="28"/>
        </w:rPr>
        <w:t xml:space="preserve">Положение о порядке представления лицами, замещающими муниципальные должности на постоянной основе, муниципальными служащими муниципального образования  «Монастырщинский район» Смоленской области сведений о расходах, а также сведений о расходах своих супруги (супруга) и несовершеннолетних детей; </w:t>
      </w:r>
      <w:r w:rsidR="003F4110">
        <w:rPr>
          <w:rFonts w:ascii="Times New Roman" w:hAnsi="Times New Roman" w:cs="Times New Roman"/>
          <w:sz w:val="28"/>
          <w:szCs w:val="28"/>
        </w:rPr>
        <w:t>Памятка</w:t>
      </w:r>
      <w:r w:rsidRPr="005555AB">
        <w:rPr>
          <w:rFonts w:ascii="Times New Roman" w:hAnsi="Times New Roman" w:cs="Times New Roman"/>
          <w:sz w:val="28"/>
          <w:szCs w:val="28"/>
        </w:rPr>
        <w:t xml:space="preserve"> муниципальному служащему Администрации муниципального образования «Монастырщинский  район» Смоленской области о типовых случаях конфликта интересов и порядке их урегулирования;</w:t>
      </w:r>
      <w:r w:rsidRPr="00555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1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5555AB">
        <w:rPr>
          <w:rFonts w:ascii="Times New Roman" w:eastAsia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должности;</w:t>
      </w:r>
      <w:r w:rsidRPr="00555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60D" w:rsidRPr="005555AB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3F4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5AB">
        <w:rPr>
          <w:rFonts w:ascii="Times New Roman" w:hAnsi="Times New Roman" w:cs="Times New Roman"/>
          <w:color w:val="000000"/>
          <w:sz w:val="28"/>
          <w:szCs w:val="28"/>
        </w:rPr>
        <w:t>передачи подарков, полученных муниципальными служащими Администрации  муниципального образования «Монастырщинский район» Смоленской области в связи с протокольными мероприятиями, служебными командировками и другими официальными мероприятиями</w:t>
      </w:r>
      <w:r w:rsidR="009A160D" w:rsidRPr="005555A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A160D" w:rsidRPr="005555AB">
        <w:rPr>
          <w:rFonts w:ascii="Times New Roman" w:hAnsi="Times New Roman" w:cs="Times New Roman"/>
          <w:sz w:val="28"/>
          <w:szCs w:val="28"/>
        </w:rPr>
        <w:t>процедура информирования работниками работодателя о возникновении конфликта интересов и порядка урегулирования выявленного конфликта интересов</w:t>
      </w:r>
      <w:r w:rsidR="00C17F09">
        <w:rPr>
          <w:rFonts w:ascii="Times New Roman" w:hAnsi="Times New Roman" w:cs="Times New Roman"/>
          <w:sz w:val="28"/>
          <w:szCs w:val="28"/>
        </w:rPr>
        <w:t xml:space="preserve"> </w:t>
      </w:r>
      <w:r w:rsidR="009A160D" w:rsidRPr="005555AB">
        <w:rPr>
          <w:rFonts w:ascii="Times New Roman" w:hAnsi="Times New Roman" w:cs="Times New Roman"/>
          <w:color w:val="000000"/>
          <w:sz w:val="28"/>
          <w:szCs w:val="28"/>
        </w:rPr>
        <w:t>и другие правовые акты.</w:t>
      </w:r>
      <w:r w:rsidR="009A160D" w:rsidRPr="005555AB">
        <w:rPr>
          <w:rFonts w:ascii="Times New Roman" w:hAnsi="Times New Roman" w:cs="Times New Roman"/>
          <w:sz w:val="28"/>
          <w:szCs w:val="28"/>
        </w:rPr>
        <w:t xml:space="preserve"> Введено ежегодное ознакомление работников под роспись с нормативными документами, регламентирующими вопросы предупреждения и противодействия коррупции в  Администрации муниципального района, индивидуальное консультирование работников по вопросам применения и соблюдения антикоррупционных стандартов и процедур.</w:t>
      </w:r>
    </w:p>
    <w:p w:rsidR="009A160D" w:rsidRPr="005555AB" w:rsidRDefault="009A160D" w:rsidP="00C17F09">
      <w:pPr>
        <w:pStyle w:val="Style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5AB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</w:t>
      </w:r>
      <w:r w:rsidR="00C17F09">
        <w:rPr>
          <w:rFonts w:ascii="Times New Roman" w:hAnsi="Times New Roman" w:cs="Times New Roman"/>
          <w:sz w:val="28"/>
          <w:szCs w:val="28"/>
        </w:rPr>
        <w:t xml:space="preserve">нных на работников обязанностей </w:t>
      </w:r>
      <w:r w:rsidRPr="005555AB">
        <w:rPr>
          <w:rFonts w:ascii="Times New Roman" w:hAnsi="Times New Roman" w:cs="Times New Roman"/>
          <w:sz w:val="28"/>
          <w:szCs w:val="28"/>
        </w:rPr>
        <w:t xml:space="preserve">четко регламентированы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 закреплено в локальном нормативном акте  Администрации. В данном документе  предусмотрены каналы и формы </w:t>
      </w:r>
      <w:r w:rsidRPr="005555AB">
        <w:rPr>
          <w:rFonts w:ascii="Times New Roman" w:hAnsi="Times New Roman" w:cs="Times New Roman"/>
          <w:sz w:val="28"/>
          <w:szCs w:val="28"/>
        </w:rPr>
        <w:lastRenderedPageBreak/>
        <w:t>представления уведомлений, порядок их регистрации и сроки рассмотрения, а также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9A160D" w:rsidRPr="005555AB" w:rsidRDefault="009A160D" w:rsidP="003F411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55AB">
        <w:rPr>
          <w:rFonts w:ascii="Times New Roman" w:hAnsi="Times New Roman" w:cs="Times New Roman"/>
          <w:sz w:val="28"/>
          <w:szCs w:val="28"/>
        </w:rPr>
        <w:t>Исходя их положений статьи 57 ТК РФ, п</w:t>
      </w:r>
      <w:r w:rsidR="003F4110">
        <w:rPr>
          <w:rFonts w:ascii="Times New Roman" w:hAnsi="Times New Roman" w:cs="Times New Roman"/>
          <w:sz w:val="28"/>
          <w:szCs w:val="28"/>
        </w:rPr>
        <w:t>о соглашению сторон в трудовые</w:t>
      </w:r>
      <w:r w:rsidRPr="005555A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F4110">
        <w:rPr>
          <w:rFonts w:ascii="Times New Roman" w:hAnsi="Times New Roman" w:cs="Times New Roman"/>
          <w:sz w:val="28"/>
          <w:szCs w:val="28"/>
        </w:rPr>
        <w:t>ы</w:t>
      </w:r>
      <w:r w:rsidRPr="005555AB">
        <w:rPr>
          <w:rFonts w:ascii="Times New Roman" w:hAnsi="Times New Roman" w:cs="Times New Roman"/>
          <w:sz w:val="28"/>
          <w:szCs w:val="28"/>
        </w:rPr>
        <w:t xml:space="preserve">  </w:t>
      </w:r>
      <w:r w:rsidR="003F4110" w:rsidRPr="003F4C3D">
        <w:rPr>
          <w:rFonts w:ascii="Times New Roman" w:hAnsi="Times New Roman" w:cs="Times New Roman"/>
          <w:sz w:val="28"/>
          <w:szCs w:val="28"/>
        </w:rPr>
        <w:t>работников</w:t>
      </w:r>
      <w:r w:rsidR="003F4110"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Pr="005555AB">
        <w:rPr>
          <w:rFonts w:ascii="Times New Roman" w:hAnsi="Times New Roman" w:cs="Times New Roman"/>
          <w:sz w:val="28"/>
          <w:szCs w:val="28"/>
        </w:rPr>
        <w:t>включ</w:t>
      </w:r>
      <w:r w:rsidR="005555AB" w:rsidRPr="005555AB">
        <w:rPr>
          <w:rFonts w:ascii="Times New Roman" w:hAnsi="Times New Roman" w:cs="Times New Roman"/>
          <w:sz w:val="28"/>
          <w:szCs w:val="28"/>
        </w:rPr>
        <w:t>аю</w:t>
      </w:r>
      <w:r w:rsidRPr="005555AB">
        <w:rPr>
          <w:rFonts w:ascii="Times New Roman" w:hAnsi="Times New Roman" w:cs="Times New Roman"/>
          <w:sz w:val="28"/>
          <w:szCs w:val="28"/>
        </w:rPr>
        <w:t xml:space="preserve">тся </w:t>
      </w:r>
      <w:r w:rsidR="005555AB" w:rsidRPr="005555AB">
        <w:rPr>
          <w:rFonts w:ascii="Times New Roman" w:hAnsi="Times New Roman" w:cs="Times New Roman"/>
          <w:sz w:val="28"/>
          <w:szCs w:val="28"/>
        </w:rPr>
        <w:t xml:space="preserve">как общие, так и специальные  </w:t>
      </w:r>
      <w:r w:rsidRPr="005555AB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3F4110">
        <w:rPr>
          <w:rFonts w:ascii="Times New Roman" w:hAnsi="Times New Roman" w:cs="Times New Roman"/>
          <w:sz w:val="28"/>
          <w:szCs w:val="28"/>
        </w:rPr>
        <w:t xml:space="preserve"> (</w:t>
      </w:r>
      <w:r w:rsidR="003F4110" w:rsidRPr="003F4110">
        <w:rPr>
          <w:rFonts w:ascii="Times New Roman" w:hAnsi="Times New Roman" w:cs="Times New Roman"/>
          <w:sz w:val="28"/>
          <w:szCs w:val="28"/>
        </w:rPr>
        <w:t>антикоррупционные положения</w:t>
      </w:r>
      <w:r w:rsidR="003F4110">
        <w:rPr>
          <w:sz w:val="28"/>
          <w:szCs w:val="28"/>
        </w:rPr>
        <w:t xml:space="preserve">) </w:t>
      </w:r>
      <w:r w:rsidRPr="005555AB">
        <w:rPr>
          <w:rFonts w:ascii="Times New Roman" w:hAnsi="Times New Roman" w:cs="Times New Roman"/>
          <w:sz w:val="28"/>
          <w:szCs w:val="28"/>
        </w:rPr>
        <w:t>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</w:t>
      </w:r>
      <w:r w:rsidR="005555AB" w:rsidRPr="005555AB">
        <w:rPr>
          <w:rFonts w:ascii="Times New Roman" w:hAnsi="Times New Roman" w:cs="Times New Roman"/>
          <w:sz w:val="28"/>
          <w:szCs w:val="28"/>
        </w:rPr>
        <w:t>ективного договора, соглашений. З</w:t>
      </w:r>
      <w:r w:rsidRPr="005555AB">
        <w:rPr>
          <w:rFonts w:ascii="Times New Roman" w:hAnsi="Times New Roman" w:cs="Times New Roman"/>
          <w:sz w:val="28"/>
          <w:szCs w:val="28"/>
        </w:rPr>
        <w:t>акреплени</w:t>
      </w:r>
      <w:r w:rsidR="005555AB" w:rsidRPr="005555AB">
        <w:rPr>
          <w:rFonts w:ascii="Times New Roman" w:hAnsi="Times New Roman" w:cs="Times New Roman"/>
          <w:sz w:val="28"/>
          <w:szCs w:val="28"/>
        </w:rPr>
        <w:t>е</w:t>
      </w:r>
      <w:r w:rsidRPr="005555AB">
        <w:rPr>
          <w:rFonts w:ascii="Times New Roman" w:hAnsi="Times New Roman" w:cs="Times New Roman"/>
          <w:sz w:val="28"/>
          <w:szCs w:val="28"/>
        </w:rPr>
        <w:t xml:space="preserve"> обязанностей работника в связи с предупреждением и противодействием коррупции в трудовом договоре </w:t>
      </w:r>
      <w:r w:rsidR="003F4110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Pr="005555AB">
        <w:rPr>
          <w:rFonts w:ascii="Times New Roman" w:hAnsi="Times New Roman" w:cs="Times New Roman"/>
          <w:sz w:val="28"/>
          <w:szCs w:val="28"/>
        </w:rPr>
        <w:t>работодател</w:t>
      </w:r>
      <w:r w:rsidR="003F4110">
        <w:rPr>
          <w:rFonts w:ascii="Times New Roman" w:hAnsi="Times New Roman" w:cs="Times New Roman"/>
          <w:sz w:val="28"/>
          <w:szCs w:val="28"/>
        </w:rPr>
        <w:t>ю</w:t>
      </w:r>
      <w:r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="003F4110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5555AB">
        <w:rPr>
          <w:rFonts w:ascii="Times New Roman" w:hAnsi="Times New Roman" w:cs="Times New Roman"/>
          <w:sz w:val="28"/>
          <w:szCs w:val="28"/>
        </w:rPr>
        <w:t xml:space="preserve">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8575C5" w:rsidRPr="005555AB" w:rsidRDefault="008575C5" w:rsidP="003F4110">
      <w:pPr>
        <w:pStyle w:val="Style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5AB">
        <w:rPr>
          <w:rStyle w:val="FontStyle15"/>
          <w:sz w:val="28"/>
          <w:szCs w:val="28"/>
        </w:rPr>
        <w:t xml:space="preserve">Законодательство о муниципальной службе в части, касающейся представления муниципальными служащими </w:t>
      </w:r>
      <w:r w:rsidR="005555AB" w:rsidRPr="005555AB">
        <w:rPr>
          <w:rStyle w:val="FontStyle15"/>
          <w:sz w:val="28"/>
          <w:szCs w:val="28"/>
        </w:rPr>
        <w:t xml:space="preserve">Администрации </w:t>
      </w:r>
      <w:r w:rsidRPr="005555AB">
        <w:rPr>
          <w:rStyle w:val="FontStyle15"/>
          <w:sz w:val="28"/>
          <w:szCs w:val="28"/>
        </w:rPr>
        <w:t>полных и достоверных сведений о доходах, об имуществе и обязательствах имущественного характера, исполнено в полном объёме.</w:t>
      </w:r>
    </w:p>
    <w:p w:rsidR="008575C5" w:rsidRPr="00423DA4" w:rsidRDefault="008575C5" w:rsidP="008575C5">
      <w:pPr>
        <w:pStyle w:val="ConsPlusTitle"/>
        <w:widowControl/>
        <w:ind w:right="-1"/>
        <w:jc w:val="both"/>
        <w:outlineLvl w:val="0"/>
        <w:rPr>
          <w:b w:val="0"/>
        </w:rPr>
      </w:pPr>
    </w:p>
    <w:p w:rsidR="008575C5" w:rsidRDefault="009A160D" w:rsidP="008575C5">
      <w:pPr>
        <w:pStyle w:val="ConsPlusTitle"/>
        <w:widowControl/>
        <w:ind w:right="-1"/>
        <w:jc w:val="both"/>
        <w:outlineLvl w:val="0"/>
        <w:rPr>
          <w:b w:val="0"/>
          <w:color w:val="000000"/>
        </w:rPr>
      </w:pPr>
      <w:r>
        <w:rPr>
          <w:b w:val="0"/>
          <w:bCs w:val="0"/>
        </w:rPr>
        <w:t xml:space="preserve"> </w:t>
      </w:r>
    </w:p>
    <w:p w:rsidR="00455EFD" w:rsidRDefault="003F4110" w:rsidP="00391C29">
      <w:pPr>
        <w:tabs>
          <w:tab w:val="num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110" w:rsidRDefault="003F4110" w:rsidP="00391C29">
      <w:pPr>
        <w:tabs>
          <w:tab w:val="num" w:pos="851"/>
        </w:tabs>
        <w:rPr>
          <w:sz w:val="28"/>
          <w:szCs w:val="28"/>
        </w:rPr>
      </w:pPr>
    </w:p>
    <w:p w:rsidR="003F4110" w:rsidRDefault="003F4110" w:rsidP="00391C29">
      <w:pPr>
        <w:tabs>
          <w:tab w:val="num" w:pos="851"/>
        </w:tabs>
        <w:rPr>
          <w:sz w:val="28"/>
          <w:szCs w:val="28"/>
        </w:rPr>
      </w:pPr>
    </w:p>
    <w:p w:rsidR="003F4110" w:rsidRDefault="003F4110" w:rsidP="00391C29">
      <w:pPr>
        <w:tabs>
          <w:tab w:val="num" w:pos="851"/>
        </w:tabs>
        <w:rPr>
          <w:sz w:val="28"/>
          <w:szCs w:val="28"/>
        </w:rPr>
      </w:pPr>
    </w:p>
    <w:p w:rsidR="003F4110" w:rsidRDefault="003F4110" w:rsidP="00391C29">
      <w:pPr>
        <w:tabs>
          <w:tab w:val="num" w:pos="851"/>
        </w:tabs>
        <w:rPr>
          <w:sz w:val="28"/>
          <w:szCs w:val="28"/>
        </w:rPr>
      </w:pPr>
    </w:p>
    <w:p w:rsidR="003F4110" w:rsidRDefault="003F4110" w:rsidP="00391C29">
      <w:pPr>
        <w:tabs>
          <w:tab w:val="num" w:pos="851"/>
        </w:tabs>
        <w:rPr>
          <w:sz w:val="28"/>
          <w:szCs w:val="28"/>
        </w:rPr>
      </w:pPr>
    </w:p>
    <w:p w:rsidR="003F4110" w:rsidRDefault="003F4110" w:rsidP="00391C29">
      <w:pPr>
        <w:tabs>
          <w:tab w:val="num" w:pos="851"/>
        </w:tabs>
        <w:rPr>
          <w:sz w:val="28"/>
          <w:szCs w:val="28"/>
        </w:rPr>
      </w:pPr>
    </w:p>
    <w:p w:rsidR="003F4110" w:rsidRDefault="003F4110" w:rsidP="00391C29">
      <w:pPr>
        <w:tabs>
          <w:tab w:val="num" w:pos="851"/>
        </w:tabs>
        <w:rPr>
          <w:sz w:val="28"/>
          <w:szCs w:val="28"/>
        </w:rPr>
      </w:pPr>
    </w:p>
    <w:sectPr w:rsidR="003F4110" w:rsidSect="0002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43" w:rsidRDefault="00F30D43" w:rsidP="00455EFD">
      <w:pPr>
        <w:spacing w:after="0" w:line="240" w:lineRule="auto"/>
      </w:pPr>
      <w:r>
        <w:separator/>
      </w:r>
    </w:p>
  </w:endnote>
  <w:endnote w:type="continuationSeparator" w:id="1">
    <w:p w:rsidR="00F30D43" w:rsidRDefault="00F30D43" w:rsidP="0045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43" w:rsidRDefault="00F30D43" w:rsidP="00455EFD">
      <w:pPr>
        <w:spacing w:after="0" w:line="240" w:lineRule="auto"/>
      </w:pPr>
      <w:r>
        <w:separator/>
      </w:r>
    </w:p>
  </w:footnote>
  <w:footnote w:type="continuationSeparator" w:id="1">
    <w:p w:rsidR="00F30D43" w:rsidRDefault="00F30D43" w:rsidP="00455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7DD2"/>
    <w:multiLevelType w:val="singleLevel"/>
    <w:tmpl w:val="5DF4F3F6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6F1404"/>
    <w:multiLevelType w:val="singleLevel"/>
    <w:tmpl w:val="650AB4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095"/>
    <w:rsid w:val="00020B06"/>
    <w:rsid w:val="002514EC"/>
    <w:rsid w:val="002F579A"/>
    <w:rsid w:val="00391C29"/>
    <w:rsid w:val="003F4110"/>
    <w:rsid w:val="003F4C3D"/>
    <w:rsid w:val="00455EFD"/>
    <w:rsid w:val="005555AB"/>
    <w:rsid w:val="006C3095"/>
    <w:rsid w:val="008575C5"/>
    <w:rsid w:val="009A160D"/>
    <w:rsid w:val="00C17F09"/>
    <w:rsid w:val="00F3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2514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2514EC"/>
    <w:pPr>
      <w:widowControl w:val="0"/>
      <w:autoSpaceDE w:val="0"/>
      <w:autoSpaceDN w:val="0"/>
      <w:adjustRightInd w:val="0"/>
      <w:spacing w:after="0" w:line="317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14EC"/>
    <w:pPr>
      <w:widowControl w:val="0"/>
      <w:autoSpaceDE w:val="0"/>
      <w:autoSpaceDN w:val="0"/>
      <w:adjustRightInd w:val="0"/>
      <w:spacing w:after="0" w:line="318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2514EC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455EFD"/>
    <w:rPr>
      <w:rFonts w:cs="Times New Roman"/>
      <w:color w:val="0000FF"/>
      <w:u w:val="single"/>
    </w:rPr>
  </w:style>
  <w:style w:type="character" w:styleId="a4">
    <w:name w:val="footnote reference"/>
    <w:basedOn w:val="a0"/>
    <w:uiPriority w:val="99"/>
    <w:semiHidden/>
    <w:rsid w:val="00455EFD"/>
    <w:rPr>
      <w:rFonts w:cs="Times New Roman"/>
      <w:vertAlign w:val="superscript"/>
    </w:rPr>
  </w:style>
  <w:style w:type="paragraph" w:customStyle="1" w:styleId="Style7">
    <w:name w:val="Style7"/>
    <w:basedOn w:val="a"/>
    <w:uiPriority w:val="99"/>
    <w:rsid w:val="00391C29"/>
    <w:pPr>
      <w:widowControl w:val="0"/>
      <w:autoSpaceDE w:val="0"/>
      <w:autoSpaceDN w:val="0"/>
      <w:adjustRightInd w:val="0"/>
      <w:spacing w:after="0" w:line="34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91C29"/>
    <w:rPr>
      <w:rFonts w:ascii="Times New Roman" w:hAnsi="Times New Roman" w:cs="Times New Roman"/>
      <w:sz w:val="34"/>
      <w:szCs w:val="34"/>
    </w:rPr>
  </w:style>
  <w:style w:type="paragraph" w:customStyle="1" w:styleId="Style8">
    <w:name w:val="Style8"/>
    <w:basedOn w:val="a"/>
    <w:uiPriority w:val="99"/>
    <w:rsid w:val="008575C5"/>
    <w:pPr>
      <w:widowControl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5">
    <w:name w:val="Font Style15"/>
    <w:basedOn w:val="a0"/>
    <w:uiPriority w:val="99"/>
    <w:rsid w:val="008575C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85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1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2014-12-03T11:51:00Z</cp:lastPrinted>
  <dcterms:created xsi:type="dcterms:W3CDTF">2014-12-03T09:48:00Z</dcterms:created>
  <dcterms:modified xsi:type="dcterms:W3CDTF">2014-12-03T11:59:00Z</dcterms:modified>
</cp:coreProperties>
</file>