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F8" w:rsidRPr="00402CF8" w:rsidRDefault="00402CF8" w:rsidP="00402CF8">
      <w:pPr>
        <w:pStyle w:val="a5"/>
        <w:spacing w:after="0"/>
        <w:ind w:left="4536"/>
        <w:jc w:val="both"/>
      </w:pPr>
      <w:r>
        <w:t>Приложение № 1</w:t>
      </w:r>
      <w:r w:rsidRPr="00402CF8">
        <w:t xml:space="preserve"> к решению</w:t>
      </w:r>
    </w:p>
    <w:p w:rsidR="00402CF8" w:rsidRPr="00402CF8" w:rsidRDefault="00402CF8" w:rsidP="00402CF8">
      <w:pPr>
        <w:pStyle w:val="a5"/>
        <w:spacing w:after="0"/>
        <w:ind w:left="4536"/>
        <w:jc w:val="both"/>
        <w:rPr>
          <w:bCs/>
          <w:iCs/>
        </w:rPr>
      </w:pPr>
      <w:r w:rsidRPr="00402CF8">
        <w:rPr>
          <w:bCs/>
        </w:rPr>
        <w:t xml:space="preserve">Организационного комитета по проведению предварительного внутрипартийного голосования </w:t>
      </w:r>
      <w:r w:rsidRPr="00402CF8">
        <w:rPr>
          <w:bCs/>
          <w:iCs/>
        </w:rPr>
        <w:t>по определению кандидатур для последующего выдвижения кандидатами в </w:t>
      </w:r>
      <w:r>
        <w:rPr>
          <w:bCs/>
          <w:iCs/>
        </w:rPr>
        <w:t xml:space="preserve">депутаты </w:t>
      </w:r>
      <w:r w:rsidRPr="00402CF8">
        <w:t>представительных органов местного самоуправления городского и сельских поселений Монастырщинского района Смоленской области</w:t>
      </w:r>
      <w:r w:rsidRPr="00402CF8">
        <w:rPr>
          <w:bCs/>
          <w:iCs/>
        </w:rPr>
        <w:t xml:space="preserve"> </w:t>
      </w:r>
    </w:p>
    <w:p w:rsidR="00402CF8" w:rsidRPr="00402CF8" w:rsidRDefault="00402CF8" w:rsidP="00402CF8">
      <w:pPr>
        <w:pStyle w:val="a5"/>
        <w:spacing w:after="0"/>
        <w:ind w:left="4536"/>
        <w:jc w:val="both"/>
      </w:pPr>
      <w:r>
        <w:t>о</w:t>
      </w:r>
      <w:r w:rsidRPr="00402CF8">
        <w:t>т</w:t>
      </w:r>
      <w:r w:rsidR="00985B25">
        <w:t xml:space="preserve"> 24 </w:t>
      </w:r>
      <w:r>
        <w:t>марта 2015г. № 3</w:t>
      </w:r>
    </w:p>
    <w:p w:rsidR="00402CF8" w:rsidRPr="00402CF8" w:rsidRDefault="00402CF8" w:rsidP="00402CF8">
      <w:pPr>
        <w:pStyle w:val="a5"/>
        <w:spacing w:after="0"/>
        <w:ind w:left="4536"/>
        <w:jc w:val="both"/>
      </w:pPr>
    </w:p>
    <w:p w:rsidR="00402CF8" w:rsidRPr="00402CF8" w:rsidRDefault="00402CF8" w:rsidP="00402CF8">
      <w:pPr>
        <w:pStyle w:val="a3"/>
        <w:spacing w:before="0" w:beforeAutospacing="0" w:after="0" w:afterAutospacing="0"/>
        <w:ind w:firstLine="360"/>
        <w:jc w:val="both"/>
        <w:rPr>
          <w:b/>
        </w:rPr>
      </w:pPr>
    </w:p>
    <w:p w:rsidR="00402CF8" w:rsidRPr="00402CF8" w:rsidRDefault="00402CF8" w:rsidP="00402CF8">
      <w:pPr>
        <w:pStyle w:val="a3"/>
        <w:spacing w:before="0" w:beforeAutospacing="0" w:after="0" w:afterAutospacing="0"/>
        <w:ind w:firstLine="360"/>
        <w:jc w:val="both"/>
        <w:rPr>
          <w:b/>
        </w:rPr>
      </w:pPr>
    </w:p>
    <w:p w:rsidR="00402CF8" w:rsidRPr="00402CF8" w:rsidRDefault="00402CF8" w:rsidP="00402CF8">
      <w:pPr>
        <w:pStyle w:val="a3"/>
        <w:spacing w:before="0" w:beforeAutospacing="0" w:after="0" w:afterAutospacing="0"/>
        <w:ind w:firstLine="360"/>
        <w:jc w:val="both"/>
        <w:rPr>
          <w:b/>
        </w:rPr>
      </w:pPr>
    </w:p>
    <w:p w:rsidR="00402CF8" w:rsidRPr="00402CF8" w:rsidRDefault="00402CF8" w:rsidP="00402CF8">
      <w:pPr>
        <w:pStyle w:val="a3"/>
        <w:spacing w:before="0" w:beforeAutospacing="0" w:after="0" w:afterAutospacing="0"/>
        <w:ind w:firstLine="360"/>
        <w:jc w:val="center"/>
        <w:rPr>
          <w:b/>
        </w:rPr>
      </w:pPr>
      <w:r w:rsidRPr="00402CF8">
        <w:rPr>
          <w:b/>
        </w:rPr>
        <w:t>РЕГЛАМЕНТ</w:t>
      </w:r>
    </w:p>
    <w:p w:rsidR="00402CF8" w:rsidRPr="00402CF8" w:rsidRDefault="00402CF8" w:rsidP="00402CF8">
      <w:pPr>
        <w:spacing w:after="0" w:line="240" w:lineRule="auto"/>
        <w:jc w:val="center"/>
        <w:rPr>
          <w:rFonts w:ascii="Times New Roman" w:hAnsi="Times New Roman" w:cs="Times New Roman"/>
          <w:b/>
          <w:bCs/>
          <w:sz w:val="24"/>
          <w:szCs w:val="24"/>
        </w:rPr>
      </w:pPr>
      <w:r w:rsidRPr="00402CF8">
        <w:rPr>
          <w:rFonts w:ascii="Times New Roman" w:hAnsi="Times New Roman" w:cs="Times New Roman"/>
          <w:b/>
          <w:sz w:val="24"/>
          <w:szCs w:val="24"/>
        </w:rPr>
        <w:t xml:space="preserve">по организации и проведению </w:t>
      </w:r>
      <w:r w:rsidRPr="00402CF8">
        <w:rPr>
          <w:rFonts w:ascii="Times New Roman" w:hAnsi="Times New Roman" w:cs="Times New Roman"/>
          <w:b/>
          <w:bCs/>
          <w:sz w:val="24"/>
          <w:szCs w:val="24"/>
        </w:rPr>
        <w:t>предварительного внутрипартийного голосования</w:t>
      </w:r>
    </w:p>
    <w:p w:rsidR="00402CF8" w:rsidRPr="00402CF8" w:rsidRDefault="00402CF8" w:rsidP="00402CF8">
      <w:pPr>
        <w:spacing w:after="0" w:line="240" w:lineRule="auto"/>
        <w:jc w:val="center"/>
        <w:rPr>
          <w:rFonts w:ascii="Times New Roman" w:hAnsi="Times New Roman" w:cs="Times New Roman"/>
          <w:b/>
          <w:bCs/>
          <w:iCs/>
          <w:sz w:val="24"/>
          <w:szCs w:val="24"/>
        </w:rPr>
      </w:pPr>
      <w:r w:rsidRPr="00402CF8">
        <w:rPr>
          <w:rFonts w:ascii="Times New Roman" w:hAnsi="Times New Roman" w:cs="Times New Roman"/>
          <w:b/>
          <w:bCs/>
          <w:iCs/>
          <w:sz w:val="24"/>
          <w:szCs w:val="24"/>
        </w:rPr>
        <w:t>по определению кандидатур для последующего выдвижения кандидатами</w:t>
      </w:r>
    </w:p>
    <w:p w:rsidR="00402CF8" w:rsidRDefault="00402CF8" w:rsidP="00402CF8">
      <w:pPr>
        <w:spacing w:after="0" w:line="240" w:lineRule="auto"/>
        <w:jc w:val="center"/>
        <w:rPr>
          <w:rFonts w:ascii="Times New Roman" w:hAnsi="Times New Roman"/>
          <w:b/>
          <w:sz w:val="24"/>
          <w:szCs w:val="24"/>
        </w:rPr>
      </w:pPr>
      <w:r w:rsidRPr="00402CF8">
        <w:rPr>
          <w:rFonts w:ascii="Times New Roman" w:hAnsi="Times New Roman" w:cs="Times New Roman"/>
          <w:b/>
          <w:bCs/>
          <w:iCs/>
          <w:sz w:val="24"/>
          <w:szCs w:val="24"/>
        </w:rPr>
        <w:t xml:space="preserve">в депутаты </w:t>
      </w:r>
      <w:r>
        <w:rPr>
          <w:rFonts w:ascii="Times New Roman" w:hAnsi="Times New Roman" w:cs="Times New Roman"/>
          <w:b/>
          <w:bCs/>
          <w:iCs/>
          <w:sz w:val="24"/>
          <w:szCs w:val="24"/>
        </w:rPr>
        <w:t xml:space="preserve"> </w:t>
      </w:r>
      <w:r w:rsidRPr="00402CF8">
        <w:rPr>
          <w:rFonts w:ascii="Times New Roman" w:hAnsi="Times New Roman" w:cs="Times New Roman"/>
          <w:b/>
          <w:sz w:val="24"/>
          <w:szCs w:val="24"/>
        </w:rPr>
        <w:t xml:space="preserve">представительных органов </w:t>
      </w:r>
      <w:r w:rsidRPr="00402CF8">
        <w:rPr>
          <w:rFonts w:ascii="Times New Roman" w:hAnsi="Times New Roman"/>
          <w:b/>
          <w:sz w:val="24"/>
          <w:szCs w:val="24"/>
        </w:rPr>
        <w:t>местного самоуправления городского и сельских поселений Монастырщинского района Смоленской области</w:t>
      </w:r>
    </w:p>
    <w:p w:rsidR="00402CF8" w:rsidRPr="00402CF8" w:rsidRDefault="00402CF8" w:rsidP="00402CF8">
      <w:pPr>
        <w:spacing w:after="0" w:line="240" w:lineRule="auto"/>
        <w:jc w:val="center"/>
        <w:rPr>
          <w:rFonts w:ascii="Times New Roman" w:hAnsi="Times New Roman" w:cs="Times New Roman"/>
          <w:b/>
          <w:sz w:val="24"/>
          <w:szCs w:val="24"/>
        </w:rPr>
      </w:pPr>
    </w:p>
    <w:p w:rsidR="00402CF8" w:rsidRPr="00402CF8" w:rsidRDefault="00402CF8" w:rsidP="00402CF8">
      <w:pPr>
        <w:pStyle w:val="a3"/>
        <w:spacing w:before="0" w:beforeAutospacing="0" w:after="0" w:afterAutospacing="0"/>
        <w:jc w:val="center"/>
      </w:pPr>
      <w:r>
        <w:rPr>
          <w:b/>
        </w:rPr>
        <w:t>1.</w:t>
      </w:r>
      <w:r w:rsidRPr="00402CF8">
        <w:rPr>
          <w:b/>
        </w:rPr>
        <w:t>ОБЩИЕ ПОЛОЖЕНИЯ</w:t>
      </w:r>
    </w:p>
    <w:p w:rsidR="00402CF8" w:rsidRPr="00402CF8" w:rsidRDefault="00402CF8" w:rsidP="00402CF8">
      <w:pPr>
        <w:pStyle w:val="a3"/>
        <w:tabs>
          <w:tab w:val="left" w:pos="5373"/>
        </w:tabs>
        <w:spacing w:before="0" w:beforeAutospacing="0" w:after="0" w:afterAutospacing="0"/>
        <w:jc w:val="both"/>
      </w:pPr>
      <w:r w:rsidRPr="00402CF8">
        <w:tab/>
      </w:r>
    </w:p>
    <w:p w:rsidR="00402CF8" w:rsidRPr="00402CF8" w:rsidRDefault="00402CF8" w:rsidP="00402CF8">
      <w:pPr>
        <w:pStyle w:val="a3"/>
        <w:numPr>
          <w:ilvl w:val="1"/>
          <w:numId w:val="1"/>
        </w:numPr>
        <w:tabs>
          <w:tab w:val="left" w:pos="1320"/>
        </w:tabs>
        <w:spacing w:before="0" w:beforeAutospacing="0" w:after="0" w:afterAutospacing="0"/>
        <w:ind w:left="0" w:firstLine="709"/>
        <w:jc w:val="both"/>
      </w:pPr>
      <w:r w:rsidRPr="00402CF8">
        <w:t xml:space="preserve">Настоящий Регламент </w:t>
      </w:r>
      <w:r w:rsidRPr="00402CF8">
        <w:rPr>
          <w:b/>
        </w:rPr>
        <w:t>-</w:t>
      </w:r>
      <w:r w:rsidRPr="00402CF8">
        <w:t xml:space="preserve"> в соответствии с пунктом 8.1 Устава Всероссийской политической партии </w:t>
      </w:r>
      <w:r w:rsidRPr="00402CF8">
        <w:rPr>
          <w:b/>
        </w:rPr>
        <w:t>«ЕДИНАЯ РОССИЯ»</w:t>
      </w:r>
      <w:r w:rsidRPr="00402CF8">
        <w:t xml:space="preserve">, Положением «О порядке проведения </w:t>
      </w:r>
      <w:proofErr w:type="gramStart"/>
      <w:r w:rsidRPr="00402CF8">
        <w:t xml:space="preserve">предварительного внутрипартийного голосования </w:t>
      </w:r>
      <w:r w:rsidRPr="00402CF8">
        <w:rPr>
          <w:iCs/>
        </w:rPr>
        <w:t xml:space="preserve">по определению кандидатур для последующего выдвижения кандидатами в депутаты представительных органов муниципальных образований и на иные выборные должности в органы местного самоуправления в Смоленской области» </w:t>
      </w:r>
      <w:r w:rsidRPr="00402CF8">
        <w:t xml:space="preserve">- определяет вопросы организации и проведения процедуры предварительного внутрипартийного голосования по определению кандидатур для последующего выдвижения кандидатами в депутаты </w:t>
      </w:r>
      <w:r w:rsidR="00ED6B6D">
        <w:t xml:space="preserve"> </w:t>
      </w:r>
      <w:r w:rsidR="00ED6B6D" w:rsidRPr="00ED6B6D">
        <w:t>представительных органов местного самоуправления городского и сельских поселений Монастырщинского района Смоленской области</w:t>
      </w:r>
      <w:r w:rsidR="00ED6B6D" w:rsidRPr="00402CF8">
        <w:t xml:space="preserve"> </w:t>
      </w:r>
      <w:r w:rsidRPr="00402CF8">
        <w:t>(далее – Партия</w:t>
      </w:r>
      <w:proofErr w:type="gramEnd"/>
      <w:r w:rsidRPr="00402CF8">
        <w:t xml:space="preserve">, </w:t>
      </w:r>
      <w:proofErr w:type="gramStart"/>
      <w:r w:rsidRPr="00402CF8">
        <w:t>Положение, предварительное внутрипартийное голосование).</w:t>
      </w:r>
      <w:proofErr w:type="gramEnd"/>
    </w:p>
    <w:p w:rsidR="00402CF8" w:rsidRPr="00402CF8" w:rsidRDefault="00402CF8" w:rsidP="00402CF8">
      <w:pPr>
        <w:pStyle w:val="a3"/>
        <w:numPr>
          <w:ilvl w:val="1"/>
          <w:numId w:val="1"/>
        </w:numPr>
        <w:tabs>
          <w:tab w:val="left" w:pos="1320"/>
        </w:tabs>
        <w:spacing w:before="0" w:beforeAutospacing="0" w:after="0" w:afterAutospacing="0"/>
        <w:ind w:left="0" w:firstLine="709"/>
        <w:jc w:val="both"/>
      </w:pPr>
      <w:r w:rsidRPr="00402CF8">
        <w:t>Предварительное внутрипартийное голосование организует и проводит Организационный комитет по проведению предварительног</w:t>
      </w:r>
      <w:r w:rsidR="005A5525">
        <w:t xml:space="preserve">о внутрипартийного голосования </w:t>
      </w:r>
      <w:r w:rsidR="00ED6B6D">
        <w:t>Монастырщинско</w:t>
      </w:r>
      <w:r w:rsidR="005A5525">
        <w:t>го</w:t>
      </w:r>
      <w:r w:rsidRPr="00402CF8">
        <w:t xml:space="preserve"> местно</w:t>
      </w:r>
      <w:r w:rsidR="005A5525">
        <w:t>го</w:t>
      </w:r>
      <w:r w:rsidRPr="00402CF8">
        <w:t xml:space="preserve"> отделени</w:t>
      </w:r>
      <w:r w:rsidR="005A5525">
        <w:t>я</w:t>
      </w:r>
      <w:r w:rsidRPr="00402CF8">
        <w:t xml:space="preserve"> Смоленского регионального отделения Всероссийской политической партии </w:t>
      </w:r>
      <w:r w:rsidRPr="00402CF8">
        <w:rPr>
          <w:b/>
        </w:rPr>
        <w:t>«ЕДИНАЯ РОССИЯ»</w:t>
      </w:r>
      <w:r w:rsidRPr="00402CF8">
        <w:t>.</w:t>
      </w:r>
    </w:p>
    <w:p w:rsidR="00402CF8" w:rsidRPr="00402CF8" w:rsidRDefault="00402CF8" w:rsidP="00402CF8">
      <w:pPr>
        <w:pStyle w:val="a3"/>
        <w:tabs>
          <w:tab w:val="left" w:pos="1320"/>
        </w:tabs>
        <w:spacing w:before="0" w:beforeAutospacing="0" w:after="0" w:afterAutospacing="0"/>
        <w:ind w:firstLine="709"/>
        <w:jc w:val="both"/>
      </w:pPr>
      <w:r w:rsidRPr="00402CF8">
        <w:t>Организационный комитет по проведению предварительного внутрипартийного голосования является уполномоченным органом, принимающим решения по вопросам организации и проведения процедуры предварительного внутрипартийного голосования.</w:t>
      </w:r>
    </w:p>
    <w:p w:rsidR="00402CF8" w:rsidRPr="00402CF8" w:rsidRDefault="00402CF8" w:rsidP="00402CF8">
      <w:pPr>
        <w:tabs>
          <w:tab w:val="left" w:pos="1320"/>
        </w:tabs>
        <w:spacing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 xml:space="preserve">Организационно-методическое сопровождение проведения процедуры предварительного внутрипартийного голосования возлагается на Местный исполнительный комитет </w:t>
      </w:r>
      <w:r w:rsidR="00ED6B6D">
        <w:rPr>
          <w:rFonts w:ascii="Times New Roman" w:hAnsi="Times New Roman" w:cs="Times New Roman"/>
          <w:sz w:val="24"/>
          <w:szCs w:val="24"/>
        </w:rPr>
        <w:t xml:space="preserve"> </w:t>
      </w:r>
      <w:r w:rsidR="005A5525" w:rsidRPr="005A5525">
        <w:rPr>
          <w:rFonts w:ascii="Times New Roman" w:hAnsi="Times New Roman" w:cs="Times New Roman"/>
        </w:rPr>
        <w:t>Монастырщинского</w:t>
      </w:r>
      <w:r w:rsidR="005A5525">
        <w:t xml:space="preserve"> </w:t>
      </w:r>
      <w:r w:rsidRPr="00402CF8">
        <w:rPr>
          <w:rFonts w:ascii="Times New Roman" w:hAnsi="Times New Roman" w:cs="Times New Roman"/>
          <w:sz w:val="24"/>
          <w:szCs w:val="24"/>
        </w:rPr>
        <w:t xml:space="preserve">местного отделения Смоленского регионального отделения Всероссийской политической партии </w:t>
      </w:r>
      <w:r w:rsidRPr="00402CF8">
        <w:rPr>
          <w:rFonts w:ascii="Times New Roman" w:hAnsi="Times New Roman" w:cs="Times New Roman"/>
          <w:b/>
          <w:sz w:val="24"/>
          <w:szCs w:val="24"/>
        </w:rPr>
        <w:t>«ЕДИНАЯ РОССИЯ»</w:t>
      </w:r>
      <w:r w:rsidRPr="00402CF8">
        <w:rPr>
          <w:rFonts w:ascii="Times New Roman" w:hAnsi="Times New Roman" w:cs="Times New Roman"/>
          <w:sz w:val="24"/>
          <w:szCs w:val="24"/>
        </w:rPr>
        <w:t xml:space="preserve"> (далее – Местный исполнительный комитет). </w:t>
      </w:r>
    </w:p>
    <w:p w:rsidR="00402CF8" w:rsidRPr="005A5525" w:rsidRDefault="00402CF8" w:rsidP="005A5525">
      <w:pPr>
        <w:tabs>
          <w:tab w:val="left" w:pos="1320"/>
        </w:tabs>
        <w:spacing w:line="240" w:lineRule="auto"/>
        <w:ind w:firstLine="709"/>
        <w:jc w:val="both"/>
        <w:rPr>
          <w:rFonts w:ascii="Times New Roman" w:hAnsi="Times New Roman" w:cs="Times New Roman"/>
          <w:i/>
          <w:sz w:val="24"/>
          <w:szCs w:val="24"/>
        </w:rPr>
      </w:pPr>
      <w:r w:rsidRPr="00402CF8">
        <w:rPr>
          <w:rFonts w:ascii="Times New Roman" w:hAnsi="Times New Roman" w:cs="Times New Roman"/>
          <w:sz w:val="24"/>
          <w:szCs w:val="24"/>
        </w:rPr>
        <w:t xml:space="preserve">1.3.Понятия и термины, используемые в настоящем Регламенте, применяются в том же значении, что и в Положении. </w:t>
      </w:r>
    </w:p>
    <w:p w:rsidR="00402CF8" w:rsidRPr="00402CF8" w:rsidRDefault="00402CF8" w:rsidP="00402CF8">
      <w:pPr>
        <w:spacing w:line="240" w:lineRule="auto"/>
        <w:ind w:firstLine="709"/>
        <w:jc w:val="both"/>
        <w:rPr>
          <w:rFonts w:ascii="Times New Roman" w:hAnsi="Times New Roman" w:cs="Times New Roman"/>
          <w:sz w:val="24"/>
          <w:szCs w:val="24"/>
        </w:rPr>
      </w:pPr>
    </w:p>
    <w:p w:rsidR="00402CF8" w:rsidRPr="00402CF8" w:rsidRDefault="00402CF8" w:rsidP="00402CF8">
      <w:pPr>
        <w:spacing w:line="240" w:lineRule="auto"/>
        <w:jc w:val="both"/>
        <w:rPr>
          <w:rFonts w:ascii="Times New Roman" w:hAnsi="Times New Roman" w:cs="Times New Roman"/>
          <w:b/>
          <w:sz w:val="24"/>
          <w:szCs w:val="24"/>
        </w:rPr>
      </w:pPr>
      <w:r w:rsidRPr="00402CF8">
        <w:rPr>
          <w:rFonts w:ascii="Times New Roman" w:hAnsi="Times New Roman" w:cs="Times New Roman"/>
          <w:b/>
          <w:sz w:val="24"/>
          <w:szCs w:val="24"/>
        </w:rPr>
        <w:t xml:space="preserve">2. ПОРЯДОК ФОРМИРОВАНИЯ СПИСКА КАНДИДАТОВ ПРЕДВАРИТЕЛЬНОГО ВНУТРИПАРТИЙНОГО ГОЛОСОВАНИЯ </w:t>
      </w:r>
    </w:p>
    <w:p w:rsidR="00402CF8" w:rsidRPr="00402CF8" w:rsidRDefault="00402CF8" w:rsidP="00402CF8">
      <w:pPr>
        <w:spacing w:line="240" w:lineRule="auto"/>
        <w:ind w:left="390"/>
        <w:jc w:val="both"/>
        <w:rPr>
          <w:rFonts w:ascii="Times New Roman" w:hAnsi="Times New Roman" w:cs="Times New Roman"/>
          <w:b/>
          <w:sz w:val="24"/>
          <w:szCs w:val="24"/>
        </w:rPr>
      </w:pPr>
    </w:p>
    <w:p w:rsidR="00402CF8" w:rsidRPr="00402CF8" w:rsidRDefault="00402CF8" w:rsidP="00402CF8">
      <w:pPr>
        <w:tabs>
          <w:tab w:val="left" w:pos="1320"/>
        </w:tabs>
        <w:spacing w:line="240" w:lineRule="auto"/>
        <w:ind w:firstLine="720"/>
        <w:jc w:val="both"/>
        <w:rPr>
          <w:rFonts w:ascii="Times New Roman" w:hAnsi="Times New Roman" w:cs="Times New Roman"/>
          <w:sz w:val="24"/>
          <w:szCs w:val="24"/>
        </w:rPr>
      </w:pPr>
      <w:r w:rsidRPr="00402CF8">
        <w:rPr>
          <w:rFonts w:ascii="Times New Roman" w:hAnsi="Times New Roman" w:cs="Times New Roman"/>
          <w:sz w:val="24"/>
          <w:szCs w:val="24"/>
        </w:rPr>
        <w:t>2.1.</w:t>
      </w:r>
      <w:r w:rsidRPr="00402CF8">
        <w:rPr>
          <w:rFonts w:ascii="Times New Roman" w:hAnsi="Times New Roman" w:cs="Times New Roman"/>
          <w:sz w:val="24"/>
          <w:szCs w:val="24"/>
        </w:rPr>
        <w:tab/>
        <w:t>Для проведения предварительного внутрипартийного голосования Организационным комитетом по проведению предварительного внутрипартийного голосования на основе поступивших предложений от субъектов, обладающих правом предложения кандидатур кандидатов предварительного внутрипартийного голосования, формируется список кандидатов предварительного внутрипартийного голосования.</w:t>
      </w:r>
    </w:p>
    <w:p w:rsidR="00402CF8" w:rsidRPr="00402CF8" w:rsidRDefault="00402CF8" w:rsidP="00402CF8">
      <w:pPr>
        <w:pStyle w:val="2"/>
        <w:numPr>
          <w:ilvl w:val="0"/>
          <w:numId w:val="0"/>
        </w:numPr>
        <w:tabs>
          <w:tab w:val="left" w:pos="1320"/>
        </w:tabs>
        <w:ind w:firstLine="720"/>
        <w:rPr>
          <w:b/>
          <w:strike/>
          <w:sz w:val="24"/>
          <w:szCs w:val="24"/>
        </w:rPr>
      </w:pPr>
      <w:r w:rsidRPr="00402CF8">
        <w:rPr>
          <w:sz w:val="24"/>
          <w:szCs w:val="24"/>
        </w:rPr>
        <w:t>2.2.</w:t>
      </w:r>
      <w:r w:rsidRPr="00402CF8">
        <w:rPr>
          <w:sz w:val="24"/>
          <w:szCs w:val="24"/>
        </w:rPr>
        <w:tab/>
        <w:t>Кандидатура кандидата предварительного внутрипартийного голосования включается в список кандидатов предварительного внутрипартийного голосования на основании представленного решения (заявления-анкеты – для граждан, предложивших свою кандидатуру в порядке самовыдвижения) о предложении кандидатуры гражданина Российской Федерации в качестве кандидата предварительного внутрипартийного голосования, а также представления документов, предусмотренных пунктом 2.5 Положения. Указанные решение и документы должны быть представлены в течение срока, установленного решением Организационного комитета по проведению предварительного внутрипартийного голосования.</w:t>
      </w:r>
    </w:p>
    <w:p w:rsidR="00402CF8" w:rsidRPr="00402CF8" w:rsidRDefault="00402CF8" w:rsidP="00402CF8">
      <w:pPr>
        <w:tabs>
          <w:tab w:val="left" w:pos="1320"/>
        </w:tabs>
        <w:spacing w:line="240" w:lineRule="auto"/>
        <w:ind w:firstLine="720"/>
        <w:jc w:val="both"/>
        <w:rPr>
          <w:rFonts w:ascii="Times New Roman" w:hAnsi="Times New Roman" w:cs="Times New Roman"/>
          <w:sz w:val="24"/>
          <w:szCs w:val="24"/>
        </w:rPr>
      </w:pPr>
      <w:r w:rsidRPr="00402CF8">
        <w:rPr>
          <w:rFonts w:ascii="Times New Roman" w:hAnsi="Times New Roman" w:cs="Times New Roman"/>
          <w:sz w:val="24"/>
          <w:szCs w:val="24"/>
        </w:rPr>
        <w:t>2.3.</w:t>
      </w:r>
      <w:r w:rsidRPr="00402CF8">
        <w:rPr>
          <w:rFonts w:ascii="Times New Roman" w:hAnsi="Times New Roman" w:cs="Times New Roman"/>
          <w:sz w:val="24"/>
          <w:szCs w:val="24"/>
        </w:rPr>
        <w:tab/>
        <w:t xml:space="preserve">Решение об утверждении списка кандидатов предварительного внутрипартийного голосования принимается на заседании Организационного комитета по проведению предварительного внутрипартийного голосования не позднее чем через </w:t>
      </w:r>
      <w:r w:rsidRPr="00402CF8">
        <w:rPr>
          <w:rFonts w:ascii="Times New Roman" w:hAnsi="Times New Roman" w:cs="Times New Roman"/>
          <w:b/>
          <w:sz w:val="24"/>
          <w:szCs w:val="24"/>
        </w:rPr>
        <w:t>пять</w:t>
      </w:r>
      <w:r w:rsidRPr="00402CF8">
        <w:rPr>
          <w:rFonts w:ascii="Times New Roman" w:hAnsi="Times New Roman" w:cs="Times New Roman"/>
          <w:sz w:val="24"/>
          <w:szCs w:val="24"/>
        </w:rPr>
        <w:t xml:space="preserve"> </w:t>
      </w:r>
      <w:r w:rsidRPr="00402CF8">
        <w:rPr>
          <w:rFonts w:ascii="Times New Roman" w:hAnsi="Times New Roman" w:cs="Times New Roman"/>
          <w:b/>
          <w:sz w:val="24"/>
          <w:szCs w:val="24"/>
        </w:rPr>
        <w:t>дней</w:t>
      </w:r>
      <w:r w:rsidRPr="00402CF8">
        <w:rPr>
          <w:rFonts w:ascii="Times New Roman" w:hAnsi="Times New Roman" w:cs="Times New Roman"/>
          <w:sz w:val="24"/>
          <w:szCs w:val="24"/>
        </w:rPr>
        <w:t xml:space="preserve"> со дня истечения срока, установленного пунктом 2.2 настоящего Регламента.</w:t>
      </w:r>
    </w:p>
    <w:p w:rsidR="00402CF8" w:rsidRPr="00402CF8" w:rsidRDefault="00402CF8" w:rsidP="00402CF8">
      <w:pPr>
        <w:tabs>
          <w:tab w:val="left" w:pos="1320"/>
        </w:tabs>
        <w:spacing w:line="240" w:lineRule="auto"/>
        <w:ind w:firstLine="720"/>
        <w:jc w:val="both"/>
        <w:rPr>
          <w:rFonts w:ascii="Times New Roman" w:hAnsi="Times New Roman" w:cs="Times New Roman"/>
          <w:sz w:val="24"/>
          <w:szCs w:val="24"/>
        </w:rPr>
      </w:pPr>
      <w:r w:rsidRPr="00402CF8">
        <w:rPr>
          <w:rFonts w:ascii="Times New Roman" w:hAnsi="Times New Roman" w:cs="Times New Roman"/>
          <w:sz w:val="24"/>
          <w:szCs w:val="24"/>
        </w:rPr>
        <w:t>2.4.</w:t>
      </w:r>
      <w:r w:rsidRPr="00402CF8">
        <w:rPr>
          <w:rFonts w:ascii="Times New Roman" w:hAnsi="Times New Roman" w:cs="Times New Roman"/>
          <w:sz w:val="24"/>
          <w:szCs w:val="24"/>
        </w:rPr>
        <w:tab/>
        <w:t>Кандидат предварительного внутрипартийного голосования может быть исключен из списка кандидатов предварительного внутрипартийного голосования в случаях, установленных пунктом 2.9 Положения.</w:t>
      </w:r>
    </w:p>
    <w:p w:rsidR="00402CF8" w:rsidRPr="00402CF8" w:rsidRDefault="00402CF8" w:rsidP="00402CF8">
      <w:pPr>
        <w:tabs>
          <w:tab w:val="left" w:pos="1320"/>
        </w:tabs>
        <w:spacing w:line="240" w:lineRule="auto"/>
        <w:ind w:firstLine="720"/>
        <w:jc w:val="both"/>
        <w:rPr>
          <w:rFonts w:ascii="Times New Roman" w:hAnsi="Times New Roman" w:cs="Times New Roman"/>
          <w:sz w:val="24"/>
          <w:szCs w:val="24"/>
        </w:rPr>
      </w:pPr>
      <w:r w:rsidRPr="00402CF8">
        <w:rPr>
          <w:rFonts w:ascii="Times New Roman" w:hAnsi="Times New Roman" w:cs="Times New Roman"/>
          <w:sz w:val="24"/>
          <w:szCs w:val="24"/>
        </w:rPr>
        <w:t>2.5.</w:t>
      </w:r>
      <w:r w:rsidRPr="00402CF8">
        <w:rPr>
          <w:rFonts w:ascii="Times New Roman" w:hAnsi="Times New Roman" w:cs="Times New Roman"/>
          <w:sz w:val="24"/>
          <w:szCs w:val="24"/>
        </w:rPr>
        <w:tab/>
        <w:t>Решение об исключении кандидатуры кандидата из списка кандидатов предварительного внутрипартийного голосования принимается на заседании Организационного комитета по проведению предварительного внутрипартийного голосования.</w:t>
      </w:r>
    </w:p>
    <w:p w:rsidR="00402CF8" w:rsidRPr="00402CF8" w:rsidRDefault="00402CF8" w:rsidP="00402CF8">
      <w:pPr>
        <w:tabs>
          <w:tab w:val="left" w:pos="1134"/>
        </w:tabs>
        <w:spacing w:line="240" w:lineRule="auto"/>
        <w:ind w:left="851"/>
        <w:jc w:val="both"/>
        <w:rPr>
          <w:rFonts w:ascii="Times New Roman" w:hAnsi="Times New Roman" w:cs="Times New Roman"/>
          <w:b/>
          <w:sz w:val="24"/>
          <w:szCs w:val="24"/>
        </w:rPr>
      </w:pPr>
    </w:p>
    <w:p w:rsidR="00402CF8" w:rsidRPr="00402CF8" w:rsidRDefault="00402CF8" w:rsidP="00402CF8">
      <w:pPr>
        <w:spacing w:line="240" w:lineRule="auto"/>
        <w:ind w:left="851"/>
        <w:jc w:val="both"/>
        <w:rPr>
          <w:rFonts w:ascii="Times New Roman" w:hAnsi="Times New Roman" w:cs="Times New Roman"/>
          <w:b/>
          <w:bCs/>
          <w:sz w:val="24"/>
          <w:szCs w:val="24"/>
        </w:rPr>
      </w:pPr>
      <w:r w:rsidRPr="00402CF8">
        <w:rPr>
          <w:rFonts w:ascii="Times New Roman" w:hAnsi="Times New Roman" w:cs="Times New Roman"/>
          <w:b/>
          <w:bCs/>
          <w:sz w:val="24"/>
          <w:szCs w:val="24"/>
        </w:rPr>
        <w:t>3. ПОРЯДОК ФОРМИРОВАНИЯ СПИСКА ВЫБОРЩИКОВ</w:t>
      </w:r>
    </w:p>
    <w:p w:rsidR="00402CF8" w:rsidRPr="00402CF8" w:rsidRDefault="00402CF8" w:rsidP="00402CF8">
      <w:pPr>
        <w:spacing w:line="240" w:lineRule="auto"/>
        <w:ind w:left="851"/>
        <w:jc w:val="both"/>
        <w:rPr>
          <w:rFonts w:ascii="Times New Roman" w:hAnsi="Times New Roman" w:cs="Times New Roman"/>
          <w:b/>
          <w:bCs/>
          <w:sz w:val="24"/>
          <w:szCs w:val="24"/>
        </w:rPr>
      </w:pPr>
    </w:p>
    <w:p w:rsidR="00402CF8" w:rsidRPr="005A5525" w:rsidRDefault="005A5525" w:rsidP="005A5525">
      <w:pPr>
        <w:spacing w:after="0" w:line="240" w:lineRule="auto"/>
        <w:jc w:val="both"/>
        <w:rPr>
          <w:rStyle w:val="a7"/>
          <w:rFonts w:ascii="Times New Roman" w:hAnsi="Times New Roman" w:cstheme="minorBidi"/>
          <w:b w:val="0"/>
          <w:bCs w:val="0"/>
          <w:sz w:val="24"/>
          <w:szCs w:val="24"/>
        </w:rPr>
      </w:pPr>
      <w:r>
        <w:rPr>
          <w:rFonts w:ascii="Times New Roman" w:hAnsi="Times New Roman"/>
          <w:sz w:val="24"/>
          <w:szCs w:val="24"/>
        </w:rPr>
        <w:t xml:space="preserve">             </w:t>
      </w:r>
      <w:r w:rsidR="00402CF8" w:rsidRPr="00402CF8">
        <w:rPr>
          <w:rFonts w:ascii="Times New Roman" w:hAnsi="Times New Roman"/>
          <w:sz w:val="24"/>
          <w:szCs w:val="24"/>
        </w:rPr>
        <w:t>3.1.</w:t>
      </w:r>
      <w:r w:rsidR="00402CF8" w:rsidRPr="00402CF8">
        <w:rPr>
          <w:rFonts w:ascii="Times New Roman" w:hAnsi="Times New Roman"/>
          <w:sz w:val="24"/>
          <w:szCs w:val="24"/>
        </w:rPr>
        <w:tab/>
        <w:t xml:space="preserve">В голосовании по кандидатам предварительного внутрипартийного голосования принимают участие выборщики - граждане Российской Федерации, обладающие активным избирательным правом на выборах депутатов </w:t>
      </w:r>
      <w:r>
        <w:rPr>
          <w:rFonts w:ascii="Times New Roman" w:hAnsi="Times New Roman"/>
          <w:bCs/>
          <w:iCs/>
          <w:sz w:val="24"/>
          <w:szCs w:val="24"/>
        </w:rPr>
        <w:t xml:space="preserve"> </w:t>
      </w:r>
      <w:r w:rsidRPr="005A5525">
        <w:rPr>
          <w:rFonts w:ascii="Times New Roman" w:hAnsi="Times New Roman" w:cs="Times New Roman"/>
          <w:sz w:val="24"/>
          <w:szCs w:val="24"/>
        </w:rPr>
        <w:t xml:space="preserve">представительных органов </w:t>
      </w:r>
      <w:r w:rsidRPr="005A5525">
        <w:rPr>
          <w:rFonts w:ascii="Times New Roman" w:hAnsi="Times New Roman"/>
          <w:sz w:val="24"/>
          <w:szCs w:val="24"/>
        </w:rPr>
        <w:t>местного самоуправления городского и сельских поселений Монастырщинского района Смоленской области</w:t>
      </w:r>
      <w:r>
        <w:rPr>
          <w:rFonts w:ascii="Times New Roman" w:hAnsi="Times New Roman"/>
          <w:sz w:val="24"/>
          <w:szCs w:val="24"/>
        </w:rPr>
        <w:t>.</w:t>
      </w:r>
    </w:p>
    <w:p w:rsidR="00402CF8" w:rsidRPr="00402CF8" w:rsidRDefault="00402CF8" w:rsidP="00402CF8">
      <w:pPr>
        <w:pStyle w:val="a4"/>
        <w:tabs>
          <w:tab w:val="left" w:pos="1320"/>
        </w:tabs>
        <w:ind w:firstLine="708"/>
        <w:jc w:val="both"/>
        <w:rPr>
          <w:rFonts w:ascii="Times New Roman" w:hAnsi="Times New Roman"/>
          <w:sz w:val="24"/>
          <w:szCs w:val="24"/>
        </w:rPr>
      </w:pPr>
      <w:r w:rsidRPr="00402CF8">
        <w:rPr>
          <w:rFonts w:ascii="Times New Roman" w:hAnsi="Times New Roman"/>
          <w:sz w:val="24"/>
          <w:szCs w:val="24"/>
        </w:rPr>
        <w:t>3.2.</w:t>
      </w:r>
      <w:r w:rsidRPr="00402CF8">
        <w:rPr>
          <w:rFonts w:ascii="Times New Roman" w:hAnsi="Times New Roman"/>
          <w:sz w:val="24"/>
          <w:szCs w:val="24"/>
        </w:rPr>
        <w:tab/>
        <w:t>Списки выборщиков составляются соответствующей счетной комиссией непосредственно в местах проведения голосования в единый день голосования.</w:t>
      </w:r>
    </w:p>
    <w:p w:rsidR="00402CF8" w:rsidRPr="00402CF8" w:rsidRDefault="00402CF8" w:rsidP="00402CF8">
      <w:pPr>
        <w:pStyle w:val="a4"/>
        <w:tabs>
          <w:tab w:val="left" w:pos="1320"/>
        </w:tabs>
        <w:ind w:firstLine="708"/>
        <w:jc w:val="both"/>
        <w:rPr>
          <w:rFonts w:ascii="Times New Roman" w:hAnsi="Times New Roman"/>
          <w:sz w:val="24"/>
          <w:szCs w:val="24"/>
        </w:rPr>
      </w:pPr>
      <w:r w:rsidRPr="00402CF8">
        <w:rPr>
          <w:rFonts w:ascii="Times New Roman" w:hAnsi="Times New Roman"/>
          <w:sz w:val="24"/>
          <w:szCs w:val="24"/>
        </w:rPr>
        <w:t>3.3.</w:t>
      </w:r>
      <w:r w:rsidRPr="00402CF8">
        <w:rPr>
          <w:rFonts w:ascii="Times New Roman" w:hAnsi="Times New Roman"/>
          <w:sz w:val="24"/>
          <w:szCs w:val="24"/>
        </w:rPr>
        <w:tab/>
        <w:t>Выборщик включается в список выборщиков по месту его голосования, определяемого в соответствии с пунктом 8.2 настоящего Регламента. Выборщик может быть включен в список выборщиков только один раз.</w:t>
      </w:r>
    </w:p>
    <w:p w:rsidR="00402CF8" w:rsidRPr="00402CF8" w:rsidRDefault="00402CF8" w:rsidP="00402CF8">
      <w:pPr>
        <w:pStyle w:val="a4"/>
        <w:tabs>
          <w:tab w:val="left" w:pos="1320"/>
        </w:tabs>
        <w:ind w:firstLine="708"/>
        <w:jc w:val="both"/>
        <w:rPr>
          <w:rFonts w:ascii="Times New Roman" w:hAnsi="Times New Roman"/>
          <w:sz w:val="24"/>
          <w:szCs w:val="24"/>
        </w:rPr>
      </w:pPr>
      <w:r w:rsidRPr="00402CF8">
        <w:rPr>
          <w:rFonts w:ascii="Times New Roman" w:hAnsi="Times New Roman"/>
          <w:sz w:val="24"/>
          <w:szCs w:val="24"/>
        </w:rPr>
        <w:t>3.4.</w:t>
      </w:r>
      <w:r w:rsidRPr="00402CF8">
        <w:rPr>
          <w:rFonts w:ascii="Times New Roman" w:hAnsi="Times New Roman"/>
          <w:sz w:val="24"/>
          <w:szCs w:val="24"/>
        </w:rPr>
        <w:tab/>
        <w:t>Основанием для включения выборщика в список выборщиков является предъявление им паспорта гражданина Российской Федерации или документа, установленного законодательством Российской Федерации в качестве документа, заменяющего паспорт гражданина Российской Федерации, и наличие письменного согласия на обработку персональных данных.</w:t>
      </w:r>
    </w:p>
    <w:p w:rsidR="00402CF8" w:rsidRPr="00402CF8" w:rsidRDefault="00402CF8" w:rsidP="00402CF8">
      <w:pPr>
        <w:pStyle w:val="a4"/>
        <w:tabs>
          <w:tab w:val="left" w:pos="1320"/>
        </w:tabs>
        <w:ind w:firstLine="708"/>
        <w:jc w:val="both"/>
        <w:rPr>
          <w:rFonts w:ascii="Times New Roman" w:hAnsi="Times New Roman"/>
          <w:sz w:val="24"/>
          <w:szCs w:val="24"/>
        </w:rPr>
      </w:pPr>
      <w:r w:rsidRPr="00402CF8">
        <w:rPr>
          <w:rFonts w:ascii="Times New Roman" w:hAnsi="Times New Roman"/>
          <w:sz w:val="24"/>
          <w:szCs w:val="24"/>
        </w:rPr>
        <w:lastRenderedPageBreak/>
        <w:t>3.5.</w:t>
      </w:r>
      <w:r w:rsidRPr="00402CF8">
        <w:rPr>
          <w:rFonts w:ascii="Times New Roman" w:hAnsi="Times New Roman"/>
          <w:sz w:val="24"/>
          <w:szCs w:val="24"/>
        </w:rPr>
        <w:tab/>
        <w:t>Форма списка выборщиков и объем вносимых в него данных устанавливается решением Организационного комитета по проведению предварительного внутрипартийного голосования.</w:t>
      </w:r>
    </w:p>
    <w:p w:rsidR="00402CF8" w:rsidRPr="00402CF8" w:rsidRDefault="00402CF8" w:rsidP="00402CF8">
      <w:pPr>
        <w:pStyle w:val="a4"/>
        <w:tabs>
          <w:tab w:val="left" w:pos="1320"/>
        </w:tabs>
        <w:ind w:firstLine="708"/>
        <w:jc w:val="both"/>
        <w:rPr>
          <w:rFonts w:ascii="Times New Roman" w:hAnsi="Times New Roman"/>
          <w:sz w:val="24"/>
          <w:szCs w:val="24"/>
        </w:rPr>
      </w:pPr>
      <w:r w:rsidRPr="00402CF8">
        <w:rPr>
          <w:rFonts w:ascii="Times New Roman" w:hAnsi="Times New Roman"/>
          <w:sz w:val="24"/>
          <w:szCs w:val="24"/>
        </w:rPr>
        <w:t>3.6.</w:t>
      </w:r>
      <w:r w:rsidRPr="00402CF8">
        <w:rPr>
          <w:rFonts w:ascii="Times New Roman" w:hAnsi="Times New Roman"/>
          <w:sz w:val="24"/>
          <w:szCs w:val="24"/>
        </w:rPr>
        <w:tab/>
        <w:t>После составления протокола об итогах голосования, списки выборщиков, а также письменные согласия на обработку персональных данных передаются для обработки персональных данных в соответствии с действующим законодательством в Местный исполнительный комитет.</w:t>
      </w:r>
    </w:p>
    <w:p w:rsidR="00402CF8" w:rsidRPr="00402CF8" w:rsidRDefault="00402CF8" w:rsidP="00402CF8">
      <w:pPr>
        <w:widowControl w:val="0"/>
        <w:tabs>
          <w:tab w:val="left" w:pos="1320"/>
        </w:tabs>
        <w:autoSpaceDE w:val="0"/>
        <w:autoSpaceDN w:val="0"/>
        <w:adjustRightInd w:val="0"/>
        <w:spacing w:line="240" w:lineRule="auto"/>
        <w:ind w:firstLine="708"/>
        <w:jc w:val="both"/>
        <w:rPr>
          <w:rFonts w:ascii="Times New Roman" w:hAnsi="Times New Roman" w:cs="Times New Roman"/>
          <w:sz w:val="24"/>
          <w:szCs w:val="24"/>
        </w:rPr>
      </w:pPr>
      <w:r w:rsidRPr="00402CF8">
        <w:rPr>
          <w:rFonts w:ascii="Times New Roman" w:hAnsi="Times New Roman" w:cs="Times New Roman"/>
          <w:sz w:val="24"/>
          <w:szCs w:val="24"/>
        </w:rPr>
        <w:t>3.7.</w:t>
      </w:r>
      <w:r w:rsidRPr="00402CF8">
        <w:rPr>
          <w:rFonts w:ascii="Times New Roman" w:hAnsi="Times New Roman" w:cs="Times New Roman"/>
          <w:sz w:val="24"/>
          <w:szCs w:val="24"/>
        </w:rPr>
        <w:tab/>
        <w:t>Обработка персональных данных, полученных в связи с формированием списка выборщиков, осуществляется в соответствии с законодательством Российской Федерации.</w:t>
      </w:r>
    </w:p>
    <w:p w:rsidR="00402CF8" w:rsidRPr="00402CF8" w:rsidRDefault="00402CF8" w:rsidP="005A5525">
      <w:pPr>
        <w:pStyle w:val="a4"/>
        <w:tabs>
          <w:tab w:val="left" w:pos="1440"/>
        </w:tabs>
        <w:ind w:firstLine="708"/>
        <w:jc w:val="center"/>
        <w:rPr>
          <w:rFonts w:ascii="Times New Roman" w:hAnsi="Times New Roman"/>
          <w:sz w:val="24"/>
          <w:szCs w:val="24"/>
        </w:rPr>
      </w:pPr>
    </w:p>
    <w:p w:rsidR="00402CF8" w:rsidRPr="00402CF8" w:rsidRDefault="00402CF8" w:rsidP="005A5525">
      <w:pPr>
        <w:spacing w:after="0" w:line="240" w:lineRule="auto"/>
        <w:jc w:val="center"/>
        <w:rPr>
          <w:rFonts w:ascii="Times New Roman" w:hAnsi="Times New Roman" w:cs="Times New Roman"/>
          <w:b/>
          <w:sz w:val="24"/>
          <w:szCs w:val="24"/>
        </w:rPr>
      </w:pPr>
      <w:r w:rsidRPr="00402CF8">
        <w:rPr>
          <w:rFonts w:ascii="Times New Roman" w:hAnsi="Times New Roman" w:cs="Times New Roman"/>
          <w:b/>
          <w:sz w:val="24"/>
          <w:szCs w:val="24"/>
        </w:rPr>
        <w:t>4. ПОРЯДОК ФОРМИРОВАНИЯ И ДЕЯТЕЛЬНОСТИ</w:t>
      </w:r>
    </w:p>
    <w:p w:rsidR="00402CF8" w:rsidRPr="00402CF8" w:rsidRDefault="00402CF8" w:rsidP="005A5525">
      <w:pPr>
        <w:spacing w:after="0" w:line="240" w:lineRule="auto"/>
        <w:jc w:val="center"/>
        <w:rPr>
          <w:rFonts w:ascii="Times New Roman" w:hAnsi="Times New Roman" w:cs="Times New Roman"/>
          <w:b/>
          <w:sz w:val="24"/>
          <w:szCs w:val="24"/>
        </w:rPr>
      </w:pPr>
      <w:r w:rsidRPr="00402CF8">
        <w:rPr>
          <w:rFonts w:ascii="Times New Roman" w:hAnsi="Times New Roman" w:cs="Times New Roman"/>
          <w:b/>
          <w:sz w:val="24"/>
          <w:szCs w:val="24"/>
        </w:rPr>
        <w:t>МЕСТНОЙ СЧЕТНОЙ КОМИССИИ, СЧЕТНЫХ КОМИССИЙ</w:t>
      </w:r>
    </w:p>
    <w:p w:rsidR="00402CF8" w:rsidRPr="00402CF8" w:rsidRDefault="00402CF8" w:rsidP="00402CF8">
      <w:pPr>
        <w:spacing w:line="240" w:lineRule="auto"/>
        <w:ind w:left="390"/>
        <w:jc w:val="both"/>
        <w:rPr>
          <w:rFonts w:ascii="Times New Roman" w:hAnsi="Times New Roman" w:cs="Times New Roman"/>
          <w:b/>
          <w:sz w:val="24"/>
          <w:szCs w:val="24"/>
        </w:rPr>
      </w:pP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4.1.</w:t>
      </w:r>
      <w:r w:rsidRPr="00402CF8">
        <w:rPr>
          <w:rFonts w:ascii="Times New Roman" w:hAnsi="Times New Roman" w:cs="Times New Roman"/>
          <w:sz w:val="24"/>
          <w:szCs w:val="24"/>
        </w:rPr>
        <w:tab/>
        <w:t>Для проведения процедуры предварительного внутрипартийного голосования и установления его итогов Организационным комитетом по проведению предварительного внутрипартийного голосования формируются Местная счетная комиссия и счетные комиссии (далее совместно - комиссии).</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4.2.</w:t>
      </w:r>
      <w:r w:rsidRPr="00402CF8">
        <w:rPr>
          <w:rFonts w:ascii="Times New Roman" w:hAnsi="Times New Roman" w:cs="Times New Roman"/>
          <w:sz w:val="24"/>
          <w:szCs w:val="24"/>
        </w:rPr>
        <w:tab/>
        <w:t>Председатель комиссии назначается Организационным комитетом по проведению предварительного внутрипартийного голосования из числа ее членов.</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4.3.</w:t>
      </w:r>
      <w:r w:rsidRPr="00402CF8">
        <w:rPr>
          <w:rFonts w:ascii="Times New Roman" w:hAnsi="Times New Roman" w:cs="Times New Roman"/>
          <w:sz w:val="24"/>
          <w:szCs w:val="24"/>
        </w:rPr>
        <w:tab/>
        <w:t xml:space="preserve">Заседания комиссии созываются ее председателем по мере необходимости. </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4.4.</w:t>
      </w:r>
      <w:r w:rsidRPr="00402CF8">
        <w:rPr>
          <w:rFonts w:ascii="Times New Roman" w:hAnsi="Times New Roman" w:cs="Times New Roman"/>
          <w:sz w:val="24"/>
          <w:szCs w:val="24"/>
        </w:rPr>
        <w:tab/>
        <w:t>Заседание комиссии является правомочным, если на нем присутствует большинство от установленного числа членов комиссии.</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4.5.</w:t>
      </w:r>
      <w:r w:rsidRPr="00402CF8">
        <w:rPr>
          <w:rFonts w:ascii="Times New Roman" w:hAnsi="Times New Roman" w:cs="Times New Roman"/>
          <w:sz w:val="24"/>
          <w:szCs w:val="24"/>
        </w:rPr>
        <w:tab/>
        <w:t>Решения комиссии принимаются голосованием большинством голосов от числа присутствующих на заседании членов комиссии при наличии кворума.</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4.6.</w:t>
      </w:r>
      <w:r w:rsidRPr="00402CF8">
        <w:rPr>
          <w:rFonts w:ascii="Times New Roman" w:hAnsi="Times New Roman" w:cs="Times New Roman"/>
          <w:sz w:val="24"/>
          <w:szCs w:val="24"/>
        </w:rPr>
        <w:tab/>
        <w:t>При принятии комиссией решения в случае равного числа голосов членов комиссии, поданных за и против, голос председателя комиссии является решающим.</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4.7.</w:t>
      </w:r>
      <w:r w:rsidRPr="00402CF8">
        <w:rPr>
          <w:rFonts w:ascii="Times New Roman" w:hAnsi="Times New Roman" w:cs="Times New Roman"/>
          <w:sz w:val="24"/>
          <w:szCs w:val="24"/>
        </w:rPr>
        <w:tab/>
        <w:t xml:space="preserve">Местная счетная комиссия формируется в количестве не менее </w:t>
      </w:r>
      <w:r w:rsidRPr="00402CF8">
        <w:rPr>
          <w:rFonts w:ascii="Times New Roman" w:hAnsi="Times New Roman" w:cs="Times New Roman"/>
          <w:b/>
          <w:sz w:val="24"/>
          <w:szCs w:val="24"/>
        </w:rPr>
        <w:t>пяти</w:t>
      </w:r>
      <w:r w:rsidRPr="00402CF8">
        <w:rPr>
          <w:rFonts w:ascii="Times New Roman" w:hAnsi="Times New Roman" w:cs="Times New Roman"/>
          <w:sz w:val="24"/>
          <w:szCs w:val="24"/>
        </w:rPr>
        <w:t xml:space="preserve"> человек. При этом в состав Местной счетной комиссии должно быть включено не менее </w:t>
      </w:r>
      <w:r w:rsidRPr="00402CF8">
        <w:rPr>
          <w:rFonts w:ascii="Times New Roman" w:hAnsi="Times New Roman" w:cs="Times New Roman"/>
          <w:b/>
          <w:sz w:val="24"/>
          <w:szCs w:val="24"/>
        </w:rPr>
        <w:t>одного</w:t>
      </w:r>
      <w:r w:rsidRPr="00402CF8">
        <w:rPr>
          <w:rFonts w:ascii="Times New Roman" w:hAnsi="Times New Roman" w:cs="Times New Roman"/>
          <w:sz w:val="24"/>
          <w:szCs w:val="24"/>
        </w:rPr>
        <w:t xml:space="preserve"> члена Местной контрольно-ревизионной комиссии </w:t>
      </w:r>
      <w:r w:rsidR="00ED6B6D">
        <w:rPr>
          <w:rFonts w:ascii="Times New Roman" w:hAnsi="Times New Roman" w:cs="Times New Roman"/>
          <w:sz w:val="24"/>
          <w:szCs w:val="24"/>
        </w:rPr>
        <w:t xml:space="preserve"> </w:t>
      </w:r>
      <w:r w:rsidR="00ED6B6D" w:rsidRPr="005A5525">
        <w:rPr>
          <w:rFonts w:ascii="Times New Roman" w:hAnsi="Times New Roman" w:cs="Times New Roman"/>
        </w:rPr>
        <w:t>Монастырщинского</w:t>
      </w:r>
      <w:r w:rsidRPr="00402CF8">
        <w:rPr>
          <w:rFonts w:ascii="Times New Roman" w:hAnsi="Times New Roman" w:cs="Times New Roman"/>
          <w:sz w:val="24"/>
          <w:szCs w:val="24"/>
        </w:rPr>
        <w:t xml:space="preserve"> местного отделения Смоленского регионального отделения Партии (далее – Местная контрольно-ревизионная комиссия), и не менее </w:t>
      </w:r>
      <w:r w:rsidRPr="00402CF8">
        <w:rPr>
          <w:rFonts w:ascii="Times New Roman" w:hAnsi="Times New Roman" w:cs="Times New Roman"/>
          <w:b/>
          <w:sz w:val="24"/>
          <w:szCs w:val="24"/>
        </w:rPr>
        <w:t>одного</w:t>
      </w:r>
      <w:r w:rsidRPr="00402CF8">
        <w:rPr>
          <w:rFonts w:ascii="Times New Roman" w:hAnsi="Times New Roman" w:cs="Times New Roman"/>
          <w:sz w:val="24"/>
          <w:szCs w:val="24"/>
        </w:rPr>
        <w:t xml:space="preserve"> члена Местного политического совета </w:t>
      </w:r>
      <w:r w:rsidR="00ED6B6D">
        <w:rPr>
          <w:rFonts w:ascii="Times New Roman" w:hAnsi="Times New Roman" w:cs="Times New Roman"/>
          <w:sz w:val="24"/>
          <w:szCs w:val="24"/>
        </w:rPr>
        <w:t xml:space="preserve"> </w:t>
      </w:r>
      <w:r w:rsidR="00ED6B6D" w:rsidRPr="005A5525">
        <w:rPr>
          <w:rFonts w:ascii="Times New Roman" w:hAnsi="Times New Roman" w:cs="Times New Roman"/>
        </w:rPr>
        <w:t>Монастырщинского</w:t>
      </w:r>
      <w:r w:rsidR="00ED6B6D" w:rsidRPr="00402CF8">
        <w:rPr>
          <w:rFonts w:ascii="Times New Roman" w:hAnsi="Times New Roman" w:cs="Times New Roman"/>
          <w:sz w:val="24"/>
          <w:szCs w:val="24"/>
        </w:rPr>
        <w:t xml:space="preserve"> </w:t>
      </w:r>
      <w:r w:rsidRPr="00402CF8">
        <w:rPr>
          <w:rFonts w:ascii="Times New Roman" w:hAnsi="Times New Roman" w:cs="Times New Roman"/>
          <w:sz w:val="24"/>
          <w:szCs w:val="24"/>
        </w:rPr>
        <w:t>местного отделения Смоленского регионального отделения Партии.</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4.8.</w:t>
      </w:r>
      <w:r w:rsidRPr="00402CF8">
        <w:rPr>
          <w:rFonts w:ascii="Times New Roman" w:hAnsi="Times New Roman" w:cs="Times New Roman"/>
          <w:sz w:val="24"/>
          <w:szCs w:val="24"/>
        </w:rPr>
        <w:tab/>
        <w:t>Местная счетная комиссия:</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координирует работу счетных комиссий;</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утверждает форму направления представителя кандидата предварительного внутрипартийного голосования;</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утверждает форму протокола об итогах голосования;</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составляет итоговый протокол предварительного внутрипартийного голосования;</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 xml:space="preserve">осуществляет иные действия и принимает решения по иным вопросам в пределах своей компетенции. </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4.9.</w:t>
      </w:r>
      <w:r w:rsidRPr="00402CF8">
        <w:rPr>
          <w:rFonts w:ascii="Times New Roman" w:hAnsi="Times New Roman" w:cs="Times New Roman"/>
          <w:sz w:val="24"/>
          <w:szCs w:val="24"/>
        </w:rPr>
        <w:tab/>
        <w:t xml:space="preserve">Счетные комиссии формируются в количестве не менее </w:t>
      </w:r>
      <w:r w:rsidRPr="00402CF8">
        <w:rPr>
          <w:rFonts w:ascii="Times New Roman" w:hAnsi="Times New Roman" w:cs="Times New Roman"/>
          <w:b/>
          <w:sz w:val="24"/>
          <w:szCs w:val="24"/>
        </w:rPr>
        <w:t xml:space="preserve">трех </w:t>
      </w:r>
      <w:r w:rsidRPr="00402CF8">
        <w:rPr>
          <w:rFonts w:ascii="Times New Roman" w:hAnsi="Times New Roman" w:cs="Times New Roman"/>
          <w:sz w:val="24"/>
          <w:szCs w:val="24"/>
        </w:rPr>
        <w:t>человек.</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4.10.</w:t>
      </w:r>
      <w:r w:rsidRPr="00402CF8">
        <w:rPr>
          <w:rFonts w:ascii="Times New Roman" w:hAnsi="Times New Roman" w:cs="Times New Roman"/>
          <w:sz w:val="24"/>
          <w:szCs w:val="24"/>
        </w:rPr>
        <w:tab/>
        <w:t xml:space="preserve">Количество счетных комиссий, формируемых на территории всего муниципального образования, устанавливается решением Организационного комитета по проведению предварительного внутрипартийного голосования. </w:t>
      </w:r>
    </w:p>
    <w:p w:rsidR="00402CF8" w:rsidRPr="00402CF8" w:rsidRDefault="00402CF8" w:rsidP="005A5525">
      <w:pPr>
        <w:tabs>
          <w:tab w:val="left" w:pos="1320"/>
        </w:tabs>
        <w:spacing w:after="0" w:line="240" w:lineRule="auto"/>
        <w:ind w:firstLine="709"/>
        <w:jc w:val="both"/>
        <w:rPr>
          <w:rFonts w:ascii="Times New Roman" w:hAnsi="Times New Roman" w:cs="Times New Roman"/>
          <w:i/>
          <w:sz w:val="24"/>
          <w:szCs w:val="24"/>
        </w:rPr>
      </w:pPr>
      <w:r w:rsidRPr="00402CF8">
        <w:rPr>
          <w:rFonts w:ascii="Times New Roman" w:hAnsi="Times New Roman" w:cs="Times New Roman"/>
          <w:sz w:val="24"/>
          <w:szCs w:val="24"/>
        </w:rPr>
        <w:t>4.11.</w:t>
      </w:r>
      <w:r w:rsidRPr="00402CF8">
        <w:rPr>
          <w:rFonts w:ascii="Times New Roman" w:hAnsi="Times New Roman" w:cs="Times New Roman"/>
          <w:i/>
          <w:sz w:val="24"/>
          <w:szCs w:val="24"/>
        </w:rPr>
        <w:tab/>
      </w:r>
      <w:r w:rsidRPr="00402CF8">
        <w:rPr>
          <w:rFonts w:ascii="Times New Roman" w:hAnsi="Times New Roman" w:cs="Times New Roman"/>
          <w:sz w:val="24"/>
          <w:szCs w:val="24"/>
        </w:rPr>
        <w:t>Счетная комиссия:</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разъясняет порядок голосования;</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обеспечивает установленный порядок голосования и реализации прав кандидатов предварительного внутрипартийного голосования, а также выборщиков на участие в голосовании;</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lastRenderedPageBreak/>
        <w:t>-</w:t>
      </w:r>
      <w:r w:rsidRPr="00402CF8">
        <w:rPr>
          <w:rFonts w:ascii="Times New Roman" w:hAnsi="Times New Roman" w:cs="Times New Roman"/>
          <w:sz w:val="24"/>
          <w:szCs w:val="24"/>
        </w:rPr>
        <w:tab/>
        <w:t>составляет списки выборщиков;</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выдает бюллетени для голосования;</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осуществляет подсчет голосов выборщиков;</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составляет протокол об итогах голосования;</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осуществляет иные действия и принимает решения по иным вопросам в пределах своей компетенции.</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4.12.</w:t>
      </w:r>
      <w:r w:rsidRPr="00402CF8">
        <w:rPr>
          <w:rFonts w:ascii="Times New Roman" w:hAnsi="Times New Roman" w:cs="Times New Roman"/>
          <w:sz w:val="24"/>
          <w:szCs w:val="24"/>
        </w:rPr>
        <w:tab/>
        <w:t xml:space="preserve">Председатель комиссии организует деятельность комиссии, осуществляемую в соответствии с Положением и настоящим Регламентом. </w:t>
      </w:r>
    </w:p>
    <w:p w:rsidR="00402CF8" w:rsidRPr="00402CF8" w:rsidRDefault="00402CF8" w:rsidP="005A5525">
      <w:pPr>
        <w:tabs>
          <w:tab w:val="left" w:pos="1440"/>
        </w:tabs>
        <w:spacing w:after="0" w:line="240" w:lineRule="auto"/>
        <w:ind w:firstLine="709"/>
        <w:jc w:val="both"/>
        <w:rPr>
          <w:rFonts w:ascii="Times New Roman" w:hAnsi="Times New Roman" w:cs="Times New Roman"/>
          <w:sz w:val="24"/>
          <w:szCs w:val="24"/>
        </w:rPr>
      </w:pPr>
    </w:p>
    <w:p w:rsidR="00402CF8" w:rsidRPr="00402CF8" w:rsidRDefault="00402CF8" w:rsidP="005A5525">
      <w:pPr>
        <w:pStyle w:val="a3"/>
        <w:jc w:val="center"/>
        <w:rPr>
          <w:b/>
        </w:rPr>
      </w:pPr>
      <w:r w:rsidRPr="00402CF8">
        <w:rPr>
          <w:b/>
        </w:rPr>
        <w:t>5</w:t>
      </w:r>
      <w:r w:rsidRPr="00402CF8">
        <w:t xml:space="preserve">. </w:t>
      </w:r>
      <w:r w:rsidRPr="00402CF8">
        <w:rPr>
          <w:b/>
        </w:rPr>
        <w:t>ГЛАСНОСТЬ ПРИ ПРОВЕДЕНИИ ПРЕДВАРИТЕЛЬНОГО ВНУТРИПАРТИЙНОГО ГОЛОСОВАНИЯ</w:t>
      </w:r>
    </w:p>
    <w:p w:rsidR="00402CF8" w:rsidRPr="00402CF8" w:rsidRDefault="00402CF8" w:rsidP="00402CF8">
      <w:pPr>
        <w:pStyle w:val="a3"/>
        <w:tabs>
          <w:tab w:val="left" w:pos="1320"/>
        </w:tabs>
        <w:spacing w:before="0" w:beforeAutospacing="0" w:after="0" w:afterAutospacing="0"/>
        <w:ind w:firstLine="709"/>
        <w:jc w:val="both"/>
      </w:pPr>
      <w:r w:rsidRPr="00402CF8">
        <w:t>5.1.</w:t>
      </w:r>
      <w:r w:rsidRPr="00402CF8">
        <w:tab/>
        <w:t>Каждый кандидат предварительного внутрипартийного голосования имеет право направить одного своего представителя в Местную счетную комиссию, а также по одному представителю в каждую счетную комиссию.</w:t>
      </w:r>
    </w:p>
    <w:p w:rsidR="00402CF8" w:rsidRPr="00402CF8" w:rsidRDefault="00402CF8" w:rsidP="00402CF8">
      <w:pPr>
        <w:pStyle w:val="a3"/>
        <w:tabs>
          <w:tab w:val="left" w:pos="-4395"/>
          <w:tab w:val="left" w:pos="1320"/>
        </w:tabs>
        <w:spacing w:before="0" w:beforeAutospacing="0" w:after="0" w:afterAutospacing="0"/>
        <w:ind w:firstLine="709"/>
        <w:jc w:val="both"/>
      </w:pPr>
      <w:r w:rsidRPr="00402CF8">
        <w:t>5.2.</w:t>
      </w:r>
      <w:r w:rsidRPr="00402CF8">
        <w:tab/>
        <w:t xml:space="preserve">Представителями кандидатов предварительного внутрипартийного голосования не могут быть: </w:t>
      </w:r>
    </w:p>
    <w:p w:rsidR="00402CF8" w:rsidRPr="00402CF8" w:rsidRDefault="00402CF8" w:rsidP="005A5525">
      <w:pPr>
        <w:tabs>
          <w:tab w:val="left" w:pos="1320"/>
          <w:tab w:val="left" w:pos="144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лица, не достигшие 18-летнего возраста;</w:t>
      </w:r>
    </w:p>
    <w:p w:rsidR="00402CF8" w:rsidRPr="00402CF8" w:rsidRDefault="00402CF8" w:rsidP="005A5525">
      <w:pPr>
        <w:tabs>
          <w:tab w:val="left" w:pos="1320"/>
          <w:tab w:val="left" w:pos="144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кандидаты предварительного внутрипартийного голосования.</w:t>
      </w:r>
    </w:p>
    <w:p w:rsidR="00402CF8" w:rsidRPr="00402CF8" w:rsidRDefault="00402CF8" w:rsidP="005A5525">
      <w:pPr>
        <w:tabs>
          <w:tab w:val="left" w:pos="1320"/>
          <w:tab w:val="left" w:pos="144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Полномочия представителя кандидата предварительного внутрипартийного голосования должны быть удостоверены в направлении в письменной форме. Форма направления утверждается Местной счетной комиссией. Направление действительно при предъявлении паспорта гражданина Российской Федерации или документа, установленного законодательством Российской Федерации в качестве документа, заменяющего паспорт гражданина Российской Федерации.</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5.3.</w:t>
      </w:r>
      <w:r w:rsidRPr="00402CF8">
        <w:rPr>
          <w:rFonts w:ascii="Times New Roman" w:hAnsi="Times New Roman" w:cs="Times New Roman"/>
          <w:sz w:val="24"/>
          <w:szCs w:val="24"/>
        </w:rPr>
        <w:tab/>
        <w:t>Полномочия представителя кандидата в счетной комиссии заканчиваются после подписания протокола об итогах голосования, представителя кандидата в Местной счетной комиссии – после подписания итогового протокола результатов предварительного внутрипартийного голосования.</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5.4.</w:t>
      </w:r>
      <w:r w:rsidRPr="00402CF8">
        <w:rPr>
          <w:rFonts w:ascii="Times New Roman" w:hAnsi="Times New Roman" w:cs="Times New Roman"/>
          <w:sz w:val="24"/>
          <w:szCs w:val="24"/>
        </w:rPr>
        <w:tab/>
        <w:t>Представитель кандидата предварительного внутрипартийного голосования имеет право:</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присутствовать при проведении голосования, наблюдать за ходом голосования, подсчетом голосов, составлением протокола об итогах голосования, итогового протокола результатов предварительного внутрипартийного голосования;</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проставить подпись в протоколе счетной комиссии об итогах голосования.</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5.5.</w:t>
      </w:r>
      <w:r w:rsidRPr="00402CF8">
        <w:rPr>
          <w:rFonts w:ascii="Times New Roman" w:hAnsi="Times New Roman" w:cs="Times New Roman"/>
          <w:sz w:val="24"/>
          <w:szCs w:val="24"/>
        </w:rPr>
        <w:tab/>
        <w:t>Представитель кандидата предварительного внутрипартийного голосования не имеет права вмешиваться в работу комиссии, предпринимать действия, нарушающие тайну голосования, выдавать бюллетени для голосования, участвовать в подсчете бюллетеней для голосования.</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5.6.</w:t>
      </w:r>
      <w:r w:rsidRPr="00402CF8">
        <w:rPr>
          <w:rFonts w:ascii="Times New Roman" w:hAnsi="Times New Roman" w:cs="Times New Roman"/>
          <w:sz w:val="24"/>
          <w:szCs w:val="24"/>
        </w:rPr>
        <w:tab/>
        <w:t xml:space="preserve">Представитель кандидата предварительного внутрипартийного голосования, препятствующий работе комиссии, а также совершающий действия, предусмотренные пунктом 5.5 настоящего Регламента, решением комиссии лишается своих полномочий и удаляется из помещения для голосования. Указанное решение может быть принято по заявлению (письменному или устному) любого члена комиссии. </w:t>
      </w:r>
    </w:p>
    <w:p w:rsidR="00402CF8" w:rsidRPr="00402CF8" w:rsidRDefault="00402CF8" w:rsidP="005A5525">
      <w:pPr>
        <w:widowControl w:val="0"/>
        <w:tabs>
          <w:tab w:val="left" w:pos="1320"/>
        </w:tabs>
        <w:autoSpaceDE w:val="0"/>
        <w:autoSpaceDN w:val="0"/>
        <w:adjustRightInd w:val="0"/>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5.7.</w:t>
      </w:r>
      <w:r w:rsidRPr="00402CF8">
        <w:rPr>
          <w:rFonts w:ascii="Times New Roman" w:hAnsi="Times New Roman" w:cs="Times New Roman"/>
          <w:sz w:val="24"/>
          <w:szCs w:val="24"/>
        </w:rPr>
        <w:tab/>
        <w:t xml:space="preserve">Деятельность организаций, выпускающих средства массовой информации, и их представителей по освещению организации и проведения процедуры внутрипартийного предварительного голосования осуществляется свободно, при условии прохождения аккредитации в порядке, установленном решением Организационного комитета по проведению предварительного внутрипартийного голосования. </w:t>
      </w:r>
    </w:p>
    <w:p w:rsidR="00402CF8" w:rsidRPr="00402CF8" w:rsidRDefault="00402CF8" w:rsidP="005A5525">
      <w:pPr>
        <w:widowControl w:val="0"/>
        <w:tabs>
          <w:tab w:val="left" w:pos="1320"/>
        </w:tabs>
        <w:autoSpaceDE w:val="0"/>
        <w:autoSpaceDN w:val="0"/>
        <w:adjustRightInd w:val="0"/>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5.8.</w:t>
      </w:r>
      <w:r w:rsidRPr="00402CF8">
        <w:rPr>
          <w:rFonts w:ascii="Times New Roman" w:hAnsi="Times New Roman" w:cs="Times New Roman"/>
          <w:sz w:val="24"/>
          <w:szCs w:val="24"/>
        </w:rPr>
        <w:tab/>
      </w:r>
      <w:proofErr w:type="gramStart"/>
      <w:r w:rsidRPr="00402CF8">
        <w:rPr>
          <w:rFonts w:ascii="Times New Roman" w:hAnsi="Times New Roman" w:cs="Times New Roman"/>
          <w:sz w:val="24"/>
          <w:szCs w:val="24"/>
        </w:rPr>
        <w:t xml:space="preserve">Представители средств массовой информации вправе присутствовать при рассмотрении Организационным комитетом по проведению предварительного </w:t>
      </w:r>
      <w:r w:rsidRPr="00402CF8">
        <w:rPr>
          <w:rFonts w:ascii="Times New Roman" w:hAnsi="Times New Roman" w:cs="Times New Roman"/>
          <w:sz w:val="24"/>
          <w:szCs w:val="24"/>
        </w:rPr>
        <w:lastRenderedPageBreak/>
        <w:t>внутрипартийного голосования, Региональным политическим советом, Местным политическим советом, комиссиями вопросов, связанных с организацией и проведением предварительного внутрипартийного голосования, при принятии указанными органами решений по вопросам предварительного внутрипартийного голосования, а также при проведении встреч кандидатов предварительного внутрипартийного голосования с выборщиками, при голосовании (с обязательным условием соблюдения тайны волеизъявления</w:t>
      </w:r>
      <w:proofErr w:type="gramEnd"/>
      <w:r w:rsidRPr="00402CF8">
        <w:rPr>
          <w:rFonts w:ascii="Times New Roman" w:hAnsi="Times New Roman" w:cs="Times New Roman"/>
          <w:sz w:val="24"/>
          <w:szCs w:val="24"/>
        </w:rPr>
        <w:t>), при установлении итогов голосования комиссиями.</w:t>
      </w:r>
    </w:p>
    <w:p w:rsidR="00402CF8" w:rsidRPr="00402CF8" w:rsidRDefault="00402CF8" w:rsidP="005A5525">
      <w:pPr>
        <w:spacing w:after="0" w:line="240" w:lineRule="auto"/>
        <w:jc w:val="both"/>
        <w:rPr>
          <w:rFonts w:ascii="Times New Roman" w:hAnsi="Times New Roman" w:cs="Times New Roman"/>
          <w:sz w:val="24"/>
          <w:szCs w:val="24"/>
        </w:rPr>
      </w:pPr>
    </w:p>
    <w:p w:rsidR="00402CF8" w:rsidRPr="00402CF8" w:rsidRDefault="00402CF8" w:rsidP="005A5525">
      <w:pPr>
        <w:spacing w:line="240" w:lineRule="auto"/>
        <w:jc w:val="center"/>
        <w:rPr>
          <w:rFonts w:ascii="Times New Roman" w:hAnsi="Times New Roman" w:cs="Times New Roman"/>
          <w:b/>
          <w:sz w:val="24"/>
          <w:szCs w:val="24"/>
        </w:rPr>
      </w:pPr>
      <w:r w:rsidRPr="00402CF8">
        <w:rPr>
          <w:rFonts w:ascii="Times New Roman" w:hAnsi="Times New Roman" w:cs="Times New Roman"/>
          <w:b/>
          <w:sz w:val="24"/>
          <w:szCs w:val="24"/>
        </w:rPr>
        <w:t>6. ПОРЯДОК ОРГАНИЗАЦИИ И ПРОВЕДЕНИЯ ВСТРЕЧ КАНДИДАТОВ ПРЕДВАРИТЕЛЬНОГО ВНУТРИПАРТИЙНОГО ГОЛОСОВАНИЯ С ВЫБОРЩИКАМИ</w:t>
      </w:r>
    </w:p>
    <w:p w:rsidR="00402CF8" w:rsidRPr="00402CF8" w:rsidRDefault="00402CF8" w:rsidP="00402CF8">
      <w:pPr>
        <w:spacing w:line="240" w:lineRule="auto"/>
        <w:jc w:val="both"/>
        <w:rPr>
          <w:rFonts w:ascii="Times New Roman" w:hAnsi="Times New Roman" w:cs="Times New Roman"/>
          <w:b/>
          <w:sz w:val="24"/>
          <w:szCs w:val="24"/>
        </w:rPr>
      </w:pP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6.1.</w:t>
      </w:r>
      <w:r w:rsidRPr="00402CF8">
        <w:rPr>
          <w:rFonts w:ascii="Times New Roman" w:hAnsi="Times New Roman" w:cs="Times New Roman"/>
          <w:sz w:val="24"/>
          <w:szCs w:val="24"/>
        </w:rPr>
        <w:tab/>
        <w:t>В течение периода проведения процедуры предварительного внутрипартийного голосования кандидаты предварительного внутрипартийного голосования участвуют во встречах с выборщиками.</w:t>
      </w:r>
    </w:p>
    <w:p w:rsidR="00402CF8" w:rsidRPr="00402CF8" w:rsidRDefault="00402CF8" w:rsidP="005A5525">
      <w:pPr>
        <w:tabs>
          <w:tab w:val="left" w:pos="1320"/>
        </w:tabs>
        <w:spacing w:after="0" w:line="240" w:lineRule="auto"/>
        <w:ind w:firstLine="709"/>
        <w:jc w:val="both"/>
        <w:rPr>
          <w:rFonts w:ascii="Times New Roman" w:hAnsi="Times New Roman" w:cs="Times New Roman"/>
          <w:iCs/>
          <w:sz w:val="24"/>
          <w:szCs w:val="24"/>
        </w:rPr>
      </w:pPr>
      <w:r w:rsidRPr="00402CF8">
        <w:rPr>
          <w:rFonts w:ascii="Times New Roman" w:hAnsi="Times New Roman" w:cs="Times New Roman"/>
          <w:iCs/>
          <w:sz w:val="24"/>
          <w:szCs w:val="24"/>
        </w:rPr>
        <w:t>6.2.</w:t>
      </w:r>
      <w:r w:rsidRPr="00402CF8">
        <w:rPr>
          <w:rFonts w:ascii="Times New Roman" w:hAnsi="Times New Roman" w:cs="Times New Roman"/>
          <w:iCs/>
          <w:sz w:val="24"/>
          <w:szCs w:val="24"/>
        </w:rPr>
        <w:tab/>
      </w:r>
      <w:proofErr w:type="gramStart"/>
      <w:r w:rsidRPr="00402CF8">
        <w:rPr>
          <w:rFonts w:ascii="Times New Roman" w:hAnsi="Times New Roman" w:cs="Times New Roman"/>
          <w:iCs/>
          <w:sz w:val="24"/>
          <w:szCs w:val="24"/>
        </w:rPr>
        <w:t xml:space="preserve">График (места, даты и время) проведения встреч устанавливаются решением </w:t>
      </w:r>
      <w:r w:rsidRPr="00402CF8">
        <w:rPr>
          <w:rFonts w:ascii="Times New Roman" w:hAnsi="Times New Roman" w:cs="Times New Roman"/>
          <w:sz w:val="24"/>
          <w:szCs w:val="24"/>
        </w:rPr>
        <w:t xml:space="preserve">Организационного комитета по проведению предварительного внутрипартийного голосования </w:t>
      </w:r>
      <w:r w:rsidRPr="00402CF8">
        <w:rPr>
          <w:rFonts w:ascii="Times New Roman" w:hAnsi="Times New Roman" w:cs="Times New Roman"/>
          <w:iCs/>
          <w:sz w:val="24"/>
          <w:szCs w:val="24"/>
        </w:rPr>
        <w:t xml:space="preserve">и доводятся до сведения каждого кандидата </w:t>
      </w:r>
      <w:r w:rsidRPr="00402CF8">
        <w:rPr>
          <w:rFonts w:ascii="Times New Roman" w:hAnsi="Times New Roman" w:cs="Times New Roman"/>
          <w:sz w:val="24"/>
          <w:szCs w:val="24"/>
        </w:rPr>
        <w:t>предварительного внутрипартийного голосования</w:t>
      </w:r>
      <w:r w:rsidRPr="00402CF8">
        <w:rPr>
          <w:rFonts w:ascii="Times New Roman" w:hAnsi="Times New Roman" w:cs="Times New Roman"/>
          <w:iCs/>
          <w:sz w:val="24"/>
          <w:szCs w:val="24"/>
        </w:rPr>
        <w:t xml:space="preserve"> путем его личного уведомления (посредством любых средств связи), а также до выборщиков путем размещения указанной информации на сайте </w:t>
      </w:r>
      <w:r w:rsidRPr="00402CF8">
        <w:rPr>
          <w:rFonts w:ascii="Times New Roman" w:hAnsi="Times New Roman" w:cs="Times New Roman"/>
          <w:sz w:val="24"/>
          <w:szCs w:val="24"/>
        </w:rPr>
        <w:t>Смоленского</w:t>
      </w:r>
      <w:r w:rsidRPr="00402CF8">
        <w:rPr>
          <w:rFonts w:ascii="Times New Roman" w:hAnsi="Times New Roman" w:cs="Times New Roman"/>
          <w:iCs/>
          <w:sz w:val="24"/>
          <w:szCs w:val="24"/>
        </w:rPr>
        <w:t xml:space="preserve"> регионального отделения Партии </w:t>
      </w:r>
      <w:r w:rsidRPr="00402CF8">
        <w:rPr>
          <w:rFonts w:ascii="Times New Roman" w:hAnsi="Times New Roman" w:cs="Times New Roman"/>
          <w:b/>
          <w:iCs/>
          <w:sz w:val="24"/>
          <w:szCs w:val="24"/>
        </w:rPr>
        <w:t>«ЕДИНАЯ РОССИЯ»</w:t>
      </w:r>
      <w:r w:rsidRPr="00402CF8">
        <w:rPr>
          <w:rFonts w:ascii="Times New Roman" w:hAnsi="Times New Roman" w:cs="Times New Roman"/>
          <w:iCs/>
          <w:sz w:val="24"/>
          <w:szCs w:val="24"/>
        </w:rPr>
        <w:t xml:space="preserve"> и иными способами, обеспечивающими получение указанной информации.</w:t>
      </w:r>
      <w:proofErr w:type="gramEnd"/>
    </w:p>
    <w:p w:rsidR="00402CF8" w:rsidRPr="00402CF8" w:rsidRDefault="00402CF8" w:rsidP="00402CF8">
      <w:pPr>
        <w:pStyle w:val="2"/>
        <w:numPr>
          <w:ilvl w:val="0"/>
          <w:numId w:val="0"/>
        </w:numPr>
        <w:tabs>
          <w:tab w:val="left" w:pos="1320"/>
          <w:tab w:val="left" w:pos="1440"/>
        </w:tabs>
        <w:ind w:firstLine="709"/>
        <w:rPr>
          <w:sz w:val="24"/>
          <w:szCs w:val="24"/>
        </w:rPr>
      </w:pPr>
      <w:r w:rsidRPr="00402CF8">
        <w:rPr>
          <w:sz w:val="24"/>
          <w:szCs w:val="24"/>
        </w:rPr>
        <w:t>6.3.</w:t>
      </w:r>
      <w:r w:rsidRPr="00402CF8">
        <w:rPr>
          <w:sz w:val="24"/>
          <w:szCs w:val="24"/>
        </w:rPr>
        <w:tab/>
        <w:t xml:space="preserve">Для проведения встреч кандидатов предварительного внутрипартийного голосования с выборщиками Смоленское региональное отделение Партии в соответствии с законодательством Российской Федерации вправе заключить договор безвозмездного пользования или аренды здания и помещения, принадлежащие гражданам и организациям независимо от формы собственности. </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6.4.</w:t>
      </w:r>
      <w:r w:rsidRPr="00402CF8">
        <w:rPr>
          <w:rFonts w:ascii="Times New Roman" w:hAnsi="Times New Roman" w:cs="Times New Roman"/>
          <w:sz w:val="24"/>
          <w:szCs w:val="24"/>
        </w:rPr>
        <w:tab/>
        <w:t>Открывает и ведет встречу лицо, определенное Организационным комитетом по проведению предварительного внутрипартийного голосования в качестве ответственного за проведение встречи.</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6.5.</w:t>
      </w:r>
      <w:r w:rsidRPr="00402CF8">
        <w:rPr>
          <w:rFonts w:ascii="Times New Roman" w:hAnsi="Times New Roman" w:cs="Times New Roman"/>
          <w:sz w:val="24"/>
          <w:szCs w:val="24"/>
        </w:rPr>
        <w:tab/>
        <w:t>Перед началом и в ходе встречи кандидаты предварительного внутрипартийного голосования вправе беспрепятственно распространять среди выборщиков свои биографические данные, предвыборную программу и иные информационные материалы, а также в допускаемых законом формах и законными методами осуществлять иную деятельность, направленную на получение наибольшего числа голосов выборщиков.</w:t>
      </w:r>
    </w:p>
    <w:p w:rsidR="00402CF8" w:rsidRPr="00402CF8" w:rsidRDefault="00402CF8" w:rsidP="005A5525">
      <w:pPr>
        <w:widowControl w:val="0"/>
        <w:tabs>
          <w:tab w:val="left" w:pos="1320"/>
        </w:tabs>
        <w:autoSpaceDE w:val="0"/>
        <w:autoSpaceDN w:val="0"/>
        <w:adjustRightInd w:val="0"/>
        <w:spacing w:after="0" w:line="240" w:lineRule="auto"/>
        <w:ind w:firstLine="709"/>
        <w:jc w:val="both"/>
        <w:rPr>
          <w:rFonts w:ascii="Times New Roman" w:hAnsi="Times New Roman" w:cs="Times New Roman"/>
          <w:i/>
          <w:sz w:val="24"/>
          <w:szCs w:val="24"/>
        </w:rPr>
      </w:pPr>
      <w:r w:rsidRPr="00402CF8">
        <w:rPr>
          <w:rFonts w:ascii="Times New Roman" w:hAnsi="Times New Roman" w:cs="Times New Roman"/>
          <w:sz w:val="24"/>
          <w:szCs w:val="24"/>
        </w:rPr>
        <w:t>6.6.</w:t>
      </w:r>
      <w:r w:rsidRPr="00402CF8">
        <w:rPr>
          <w:rFonts w:ascii="Times New Roman" w:hAnsi="Times New Roman" w:cs="Times New Roman"/>
          <w:sz w:val="24"/>
          <w:szCs w:val="24"/>
        </w:rPr>
        <w:tab/>
        <w:t xml:space="preserve">Порядок проведения встречи должен предусматривать: </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 xml:space="preserve">доведение общей информации о процедуре предварительного внутрипартийного голосования; </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 xml:space="preserve">сообщение информации о списке кандидатов предварительного внутрипартийного голосования; </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установление и принятие регламента встречи;</w:t>
      </w:r>
    </w:p>
    <w:p w:rsidR="00402CF8" w:rsidRPr="00402CF8" w:rsidRDefault="00402CF8" w:rsidP="005A5525">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w:t>
      </w:r>
      <w:r w:rsidRPr="00402CF8">
        <w:rPr>
          <w:rFonts w:ascii="Times New Roman" w:hAnsi="Times New Roman" w:cs="Times New Roman"/>
          <w:sz w:val="24"/>
          <w:szCs w:val="24"/>
        </w:rPr>
        <w:tab/>
        <w:t>выступления кандидатов предварительного внутрипартийного голосования (предпочтительно в форме дебатов), их ответы на вопросы. Очередность выступления кандидатов предварительного внутрипартийного голосования, в том числе в форме дебатов, определяется по результатам жеребьевки, которая проводится в порядке, установленном Организационным комитетом по проведению предварительного внутрипартийного голосования.</w:t>
      </w:r>
    </w:p>
    <w:p w:rsidR="00402CF8" w:rsidRPr="00402CF8" w:rsidRDefault="00402CF8" w:rsidP="005A5525">
      <w:pPr>
        <w:spacing w:after="0" w:line="240" w:lineRule="auto"/>
        <w:ind w:left="840"/>
        <w:jc w:val="both"/>
        <w:rPr>
          <w:rFonts w:ascii="Times New Roman" w:hAnsi="Times New Roman" w:cs="Times New Roman"/>
          <w:i/>
          <w:sz w:val="24"/>
          <w:szCs w:val="24"/>
        </w:rPr>
      </w:pPr>
    </w:p>
    <w:p w:rsidR="00402CF8" w:rsidRPr="00402CF8" w:rsidRDefault="00402CF8" w:rsidP="00402CF8">
      <w:pPr>
        <w:spacing w:line="240" w:lineRule="auto"/>
        <w:jc w:val="both"/>
        <w:rPr>
          <w:rFonts w:ascii="Times New Roman" w:hAnsi="Times New Roman" w:cs="Times New Roman"/>
          <w:b/>
          <w:sz w:val="24"/>
          <w:szCs w:val="24"/>
        </w:rPr>
      </w:pPr>
      <w:r w:rsidRPr="00402CF8">
        <w:rPr>
          <w:rFonts w:ascii="Times New Roman" w:hAnsi="Times New Roman" w:cs="Times New Roman"/>
          <w:b/>
          <w:sz w:val="24"/>
          <w:szCs w:val="24"/>
        </w:rPr>
        <w:t>7. ПОРЯДОК ИЗГОТОВЛЕНИЯ БЮЛЛЕТЕНЕЙ ДЛЯ ГОЛОСОВАНИЯ</w:t>
      </w:r>
    </w:p>
    <w:p w:rsidR="00402CF8" w:rsidRPr="00402CF8" w:rsidRDefault="00402CF8" w:rsidP="00402CF8">
      <w:pPr>
        <w:pStyle w:val="a3"/>
        <w:spacing w:before="0" w:beforeAutospacing="0" w:after="0" w:afterAutospacing="0"/>
        <w:jc w:val="both"/>
        <w:rPr>
          <w:b/>
        </w:rPr>
      </w:pPr>
      <w:r w:rsidRPr="00402CF8">
        <w:rPr>
          <w:b/>
        </w:rPr>
        <w:lastRenderedPageBreak/>
        <w:t xml:space="preserve"> </w:t>
      </w:r>
    </w:p>
    <w:p w:rsidR="00402CF8" w:rsidRPr="00402CF8" w:rsidRDefault="00402CF8" w:rsidP="00AB032D">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7.1.</w:t>
      </w:r>
      <w:r w:rsidRPr="00402CF8">
        <w:rPr>
          <w:rFonts w:ascii="Times New Roman" w:hAnsi="Times New Roman" w:cs="Times New Roman"/>
          <w:sz w:val="24"/>
          <w:szCs w:val="24"/>
        </w:rPr>
        <w:tab/>
        <w:t xml:space="preserve">Форма, текст, в том числе способ заполнения, и средства защиты бюллетеня для голосования утверждаются Организационным комитетом по проведению предварительного внутрипартийного голосования не </w:t>
      </w:r>
      <w:proofErr w:type="gramStart"/>
      <w:r w:rsidRPr="00402CF8">
        <w:rPr>
          <w:rFonts w:ascii="Times New Roman" w:hAnsi="Times New Roman" w:cs="Times New Roman"/>
          <w:sz w:val="24"/>
          <w:szCs w:val="24"/>
        </w:rPr>
        <w:t>позднее</w:t>
      </w:r>
      <w:proofErr w:type="gramEnd"/>
      <w:r w:rsidRPr="00402CF8">
        <w:rPr>
          <w:rFonts w:ascii="Times New Roman" w:hAnsi="Times New Roman" w:cs="Times New Roman"/>
          <w:sz w:val="24"/>
          <w:szCs w:val="24"/>
        </w:rPr>
        <w:t xml:space="preserve"> чем за </w:t>
      </w:r>
      <w:r w:rsidR="00AB032D">
        <w:rPr>
          <w:rFonts w:ascii="Times New Roman" w:hAnsi="Times New Roman" w:cs="Times New Roman"/>
          <w:b/>
          <w:sz w:val="24"/>
          <w:szCs w:val="24"/>
        </w:rPr>
        <w:t>4</w:t>
      </w:r>
      <w:r w:rsidRPr="00402CF8">
        <w:rPr>
          <w:rFonts w:ascii="Times New Roman" w:hAnsi="Times New Roman" w:cs="Times New Roman"/>
          <w:b/>
          <w:sz w:val="24"/>
          <w:szCs w:val="24"/>
        </w:rPr>
        <w:t xml:space="preserve"> дня </w:t>
      </w:r>
      <w:r w:rsidRPr="00402CF8">
        <w:rPr>
          <w:rFonts w:ascii="Times New Roman" w:hAnsi="Times New Roman" w:cs="Times New Roman"/>
          <w:sz w:val="24"/>
          <w:szCs w:val="24"/>
        </w:rPr>
        <w:t>до единого дня голосования.</w:t>
      </w:r>
    </w:p>
    <w:p w:rsidR="00402CF8" w:rsidRPr="00402CF8" w:rsidRDefault="00402CF8" w:rsidP="00AB032D">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7.2.</w:t>
      </w:r>
      <w:r w:rsidRPr="00402CF8">
        <w:rPr>
          <w:rFonts w:ascii="Times New Roman" w:hAnsi="Times New Roman" w:cs="Times New Roman"/>
          <w:sz w:val="24"/>
          <w:szCs w:val="24"/>
        </w:rPr>
        <w:tab/>
        <w:t xml:space="preserve">Бюллетени для голосования изготавливает Местный исполнительный комитет. </w:t>
      </w:r>
      <w:proofErr w:type="gramStart"/>
      <w:r w:rsidRPr="00402CF8">
        <w:rPr>
          <w:rFonts w:ascii="Times New Roman" w:hAnsi="Times New Roman" w:cs="Times New Roman"/>
          <w:sz w:val="24"/>
          <w:szCs w:val="24"/>
        </w:rPr>
        <w:t xml:space="preserve">Число изготовленных бюллетеней не должно более чем на один процент превышать число избирателей, зарегистрированных на территории муниципального образования по состоянию на первое января (если решение о проведении предварительного внутрипартийного голосования принято до 01 июля соответствующего года) </w:t>
      </w:r>
      <w:r w:rsidRPr="00402CF8">
        <w:rPr>
          <w:rFonts w:ascii="Times New Roman" w:hAnsi="Times New Roman" w:cs="Times New Roman"/>
          <w:i/>
          <w:sz w:val="24"/>
          <w:szCs w:val="24"/>
        </w:rPr>
        <w:t>или первое июля (если решение о проведении предварительного внутрипартийного голосования принято после 01 июля соответствующего года) года</w:t>
      </w:r>
      <w:r w:rsidRPr="00402CF8">
        <w:rPr>
          <w:rFonts w:ascii="Times New Roman" w:hAnsi="Times New Roman" w:cs="Times New Roman"/>
          <w:sz w:val="24"/>
          <w:szCs w:val="24"/>
        </w:rPr>
        <w:t>, в который проводится процедура предварительного внутрипартийного голосования.</w:t>
      </w:r>
      <w:proofErr w:type="gramEnd"/>
    </w:p>
    <w:p w:rsidR="00402CF8" w:rsidRPr="00402CF8" w:rsidRDefault="00402CF8" w:rsidP="00AB032D">
      <w:pPr>
        <w:tabs>
          <w:tab w:val="left" w:pos="1320"/>
          <w:tab w:val="left" w:pos="1440"/>
          <w:tab w:val="left" w:pos="288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7.3.</w:t>
      </w:r>
      <w:r w:rsidRPr="00402CF8">
        <w:rPr>
          <w:rFonts w:ascii="Times New Roman" w:hAnsi="Times New Roman" w:cs="Times New Roman"/>
          <w:sz w:val="24"/>
          <w:szCs w:val="24"/>
        </w:rPr>
        <w:tab/>
        <w:t xml:space="preserve">Местный исполнительный комитет передает бюллетени по акту Местной счетной комиссии не позднее, чем за </w:t>
      </w:r>
      <w:r w:rsidR="00AB032D">
        <w:rPr>
          <w:rFonts w:ascii="Times New Roman" w:hAnsi="Times New Roman" w:cs="Times New Roman"/>
          <w:sz w:val="24"/>
          <w:szCs w:val="24"/>
        </w:rPr>
        <w:t xml:space="preserve">3 </w:t>
      </w:r>
      <w:r w:rsidRPr="00402CF8">
        <w:rPr>
          <w:rFonts w:ascii="Times New Roman" w:hAnsi="Times New Roman" w:cs="Times New Roman"/>
          <w:b/>
          <w:sz w:val="24"/>
          <w:szCs w:val="24"/>
        </w:rPr>
        <w:t xml:space="preserve">дня </w:t>
      </w:r>
      <w:r w:rsidRPr="00402CF8">
        <w:rPr>
          <w:rFonts w:ascii="Times New Roman" w:hAnsi="Times New Roman" w:cs="Times New Roman"/>
          <w:sz w:val="24"/>
          <w:szCs w:val="24"/>
        </w:rPr>
        <w:t>до единого дня голосования.</w:t>
      </w:r>
    </w:p>
    <w:p w:rsidR="00402CF8" w:rsidRPr="00402CF8" w:rsidRDefault="00402CF8" w:rsidP="00AB032D">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7.4.</w:t>
      </w:r>
      <w:r w:rsidRPr="00402CF8">
        <w:rPr>
          <w:rFonts w:ascii="Times New Roman" w:hAnsi="Times New Roman" w:cs="Times New Roman"/>
          <w:sz w:val="24"/>
          <w:szCs w:val="24"/>
        </w:rPr>
        <w:tab/>
        <w:t xml:space="preserve">Председатель Местной счетной комиссии не </w:t>
      </w:r>
      <w:proofErr w:type="gramStart"/>
      <w:r w:rsidRPr="00402CF8">
        <w:rPr>
          <w:rFonts w:ascii="Times New Roman" w:hAnsi="Times New Roman" w:cs="Times New Roman"/>
          <w:sz w:val="24"/>
          <w:szCs w:val="24"/>
        </w:rPr>
        <w:t>позднее</w:t>
      </w:r>
      <w:proofErr w:type="gramEnd"/>
      <w:r w:rsidRPr="00402CF8">
        <w:rPr>
          <w:rFonts w:ascii="Times New Roman" w:hAnsi="Times New Roman" w:cs="Times New Roman"/>
          <w:sz w:val="24"/>
          <w:szCs w:val="24"/>
        </w:rPr>
        <w:t xml:space="preserve"> чем за день, предшествующий единому дню голосования</w:t>
      </w:r>
      <w:r w:rsidR="00AB032D">
        <w:rPr>
          <w:rFonts w:ascii="Times New Roman" w:hAnsi="Times New Roman" w:cs="Times New Roman"/>
          <w:sz w:val="24"/>
          <w:szCs w:val="24"/>
        </w:rPr>
        <w:t>,</w:t>
      </w:r>
      <w:r w:rsidRPr="00402CF8">
        <w:rPr>
          <w:rFonts w:ascii="Times New Roman" w:hAnsi="Times New Roman" w:cs="Times New Roman"/>
          <w:sz w:val="24"/>
          <w:szCs w:val="24"/>
        </w:rPr>
        <w:t xml:space="preserve"> передает председателям счетных комиссий бюллетени по актам, в которых указываются дата и время их составления, а также количество передаваемых бюллетеней.</w:t>
      </w:r>
    </w:p>
    <w:p w:rsidR="00402CF8" w:rsidRPr="00402CF8" w:rsidRDefault="00402CF8" w:rsidP="00AB032D">
      <w:pPr>
        <w:tabs>
          <w:tab w:val="left" w:pos="1320"/>
          <w:tab w:val="left" w:pos="144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7.5.</w:t>
      </w:r>
      <w:r w:rsidRPr="00402CF8">
        <w:rPr>
          <w:rFonts w:ascii="Times New Roman" w:hAnsi="Times New Roman" w:cs="Times New Roman"/>
          <w:sz w:val="24"/>
          <w:szCs w:val="24"/>
        </w:rPr>
        <w:tab/>
        <w:t>Каждый бюллетень для голосования до единого дня голосования заверяется подписью одного из членов счетной комиссии.</w:t>
      </w:r>
    </w:p>
    <w:p w:rsidR="00402CF8" w:rsidRPr="00402CF8" w:rsidRDefault="00402CF8" w:rsidP="00AB032D">
      <w:pPr>
        <w:tabs>
          <w:tab w:val="left" w:pos="1320"/>
          <w:tab w:val="left" w:pos="144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7.6.</w:t>
      </w:r>
      <w:r w:rsidRPr="00402CF8">
        <w:rPr>
          <w:rFonts w:ascii="Times New Roman" w:hAnsi="Times New Roman" w:cs="Times New Roman"/>
          <w:sz w:val="24"/>
          <w:szCs w:val="24"/>
        </w:rPr>
        <w:tab/>
        <w:t>Ответственность за хранение бюллетеней с момента их получения несет председатель соответствующей комиссии.</w:t>
      </w:r>
    </w:p>
    <w:p w:rsidR="00402CF8" w:rsidRPr="00402CF8" w:rsidRDefault="00402CF8" w:rsidP="00AB032D">
      <w:pPr>
        <w:spacing w:after="0" w:line="240" w:lineRule="auto"/>
        <w:ind w:left="840"/>
        <w:jc w:val="both"/>
        <w:rPr>
          <w:rFonts w:ascii="Times New Roman" w:hAnsi="Times New Roman" w:cs="Times New Roman"/>
          <w:sz w:val="24"/>
          <w:szCs w:val="24"/>
        </w:rPr>
      </w:pPr>
    </w:p>
    <w:p w:rsidR="00402CF8" w:rsidRPr="00402CF8" w:rsidRDefault="00402CF8" w:rsidP="00AB032D">
      <w:pPr>
        <w:spacing w:after="0" w:line="240" w:lineRule="auto"/>
        <w:jc w:val="center"/>
        <w:rPr>
          <w:rFonts w:ascii="Times New Roman" w:hAnsi="Times New Roman" w:cs="Times New Roman"/>
          <w:sz w:val="24"/>
          <w:szCs w:val="24"/>
        </w:rPr>
      </w:pPr>
      <w:r w:rsidRPr="00402CF8">
        <w:rPr>
          <w:rFonts w:ascii="Times New Roman" w:hAnsi="Times New Roman" w:cs="Times New Roman"/>
          <w:b/>
          <w:sz w:val="24"/>
          <w:szCs w:val="24"/>
        </w:rPr>
        <w:t>8. ПОРЯДОК ОРГАНИЗАЦИИ И ПРОВЕДЕНИЯ ГОЛОСОВАНИЯ</w:t>
      </w:r>
    </w:p>
    <w:p w:rsidR="00402CF8" w:rsidRPr="00402CF8" w:rsidRDefault="00402CF8" w:rsidP="00AB032D">
      <w:pPr>
        <w:pStyle w:val="a3"/>
        <w:spacing w:before="0" w:beforeAutospacing="0" w:after="0" w:afterAutospacing="0"/>
        <w:jc w:val="both"/>
        <w:rPr>
          <w:b/>
        </w:rPr>
      </w:pPr>
      <w:r w:rsidRPr="00402CF8">
        <w:rPr>
          <w:b/>
        </w:rPr>
        <w:t xml:space="preserve"> </w:t>
      </w:r>
    </w:p>
    <w:p w:rsidR="00402CF8" w:rsidRPr="00402CF8" w:rsidRDefault="00402CF8" w:rsidP="00AB032D">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8.1.</w:t>
      </w:r>
      <w:r w:rsidRPr="00402CF8">
        <w:rPr>
          <w:rFonts w:ascii="Times New Roman" w:hAnsi="Times New Roman" w:cs="Times New Roman"/>
          <w:sz w:val="24"/>
          <w:szCs w:val="24"/>
        </w:rPr>
        <w:tab/>
        <w:t xml:space="preserve">Голосование проводится в единый день голосования, устанавливаемый Организационным комитетом по проведению предварительного внутрипартийного голосования. </w:t>
      </w:r>
    </w:p>
    <w:p w:rsidR="00402CF8" w:rsidRPr="00402CF8" w:rsidRDefault="00402CF8" w:rsidP="00AB032D">
      <w:pPr>
        <w:pStyle w:val="a3"/>
        <w:tabs>
          <w:tab w:val="left" w:pos="1320"/>
        </w:tabs>
        <w:spacing w:before="0" w:beforeAutospacing="0" w:after="0" w:afterAutospacing="0"/>
        <w:ind w:firstLine="709"/>
        <w:jc w:val="both"/>
      </w:pPr>
      <w:r w:rsidRPr="00402CF8">
        <w:t>8.2.</w:t>
      </w:r>
      <w:r w:rsidRPr="00402CF8">
        <w:tab/>
        <w:t>Голосование осуществляется в местах, расположенных в пределах границ избирательного участка (округа), соответствующего месту жительства выборщика. Время и места проведения предварительного внутрипартийного голосования устанавливаются Организационным комитетом по проведению предварительного внутрипартийного голосования.</w:t>
      </w:r>
    </w:p>
    <w:p w:rsidR="00402CF8" w:rsidRPr="00402CF8" w:rsidRDefault="00402CF8" w:rsidP="00AB032D">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8.3.</w:t>
      </w:r>
      <w:r w:rsidRPr="00402CF8">
        <w:rPr>
          <w:rFonts w:ascii="Times New Roman" w:hAnsi="Times New Roman" w:cs="Times New Roman"/>
          <w:sz w:val="24"/>
          <w:szCs w:val="24"/>
        </w:rPr>
        <w:tab/>
        <w:t>О дате, времени и месте проведения голосования Местный исполнительный комитет</w:t>
      </w:r>
      <w:r w:rsidRPr="00402CF8">
        <w:rPr>
          <w:rFonts w:ascii="Times New Roman" w:hAnsi="Times New Roman" w:cs="Times New Roman"/>
          <w:iCs/>
          <w:sz w:val="24"/>
          <w:szCs w:val="24"/>
        </w:rPr>
        <w:t xml:space="preserve"> </w:t>
      </w:r>
      <w:r w:rsidRPr="00402CF8">
        <w:rPr>
          <w:rFonts w:ascii="Times New Roman" w:hAnsi="Times New Roman" w:cs="Times New Roman"/>
          <w:sz w:val="24"/>
          <w:szCs w:val="24"/>
        </w:rPr>
        <w:t xml:space="preserve">извещает выборщиков, кандидатов предварительного внутрипартийного голосования и иных лиц, в том числе посредством размещения соответствующей информации на сайте Смоленского регионального отделения Партии </w:t>
      </w:r>
      <w:r w:rsidRPr="00402CF8">
        <w:rPr>
          <w:rFonts w:ascii="Times New Roman" w:hAnsi="Times New Roman" w:cs="Times New Roman"/>
          <w:b/>
          <w:sz w:val="24"/>
          <w:szCs w:val="24"/>
        </w:rPr>
        <w:t>«ЕДИНАЯ РОССИЯ»</w:t>
      </w:r>
      <w:r w:rsidRPr="00402CF8">
        <w:rPr>
          <w:rFonts w:ascii="Times New Roman" w:hAnsi="Times New Roman" w:cs="Times New Roman"/>
          <w:sz w:val="24"/>
          <w:szCs w:val="24"/>
        </w:rPr>
        <w:t>.</w:t>
      </w:r>
    </w:p>
    <w:p w:rsidR="00402CF8" w:rsidRPr="00402CF8" w:rsidRDefault="00402CF8" w:rsidP="00402CF8">
      <w:pPr>
        <w:pStyle w:val="2"/>
        <w:numPr>
          <w:ilvl w:val="0"/>
          <w:numId w:val="0"/>
        </w:numPr>
        <w:tabs>
          <w:tab w:val="left" w:pos="1320"/>
          <w:tab w:val="left" w:pos="1440"/>
        </w:tabs>
        <w:ind w:firstLine="709"/>
        <w:rPr>
          <w:sz w:val="24"/>
          <w:szCs w:val="24"/>
        </w:rPr>
      </w:pPr>
      <w:r w:rsidRPr="00402CF8">
        <w:rPr>
          <w:sz w:val="24"/>
          <w:szCs w:val="24"/>
        </w:rPr>
        <w:t>8.4.</w:t>
      </w:r>
      <w:r w:rsidRPr="00402CF8">
        <w:rPr>
          <w:sz w:val="24"/>
          <w:szCs w:val="24"/>
        </w:rPr>
        <w:tab/>
        <w:t xml:space="preserve">Для проведения голосования Смоленское региональное отделение Партии в соответствии с законодательством Российской Федерации вправе заключить договор безвозмездного пользования или аренды здания и помещения, принадлежащие гражданам и организациям независимо от формы собственности. </w:t>
      </w:r>
    </w:p>
    <w:p w:rsidR="00402CF8" w:rsidRPr="00402CF8" w:rsidRDefault="00402CF8" w:rsidP="00AB032D">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8.5.</w:t>
      </w:r>
      <w:r w:rsidRPr="00402CF8">
        <w:rPr>
          <w:rFonts w:ascii="Times New Roman" w:hAnsi="Times New Roman" w:cs="Times New Roman"/>
          <w:sz w:val="24"/>
          <w:szCs w:val="24"/>
        </w:rPr>
        <w:tab/>
        <w:t>В помещениях для голосования должны быть обеспечены условия для проведения тайного голосования (оборудованы кабины для тайного голосования, предусмотрены ящики для тайного голосования, помещение для работы счетной комиссии). В помещениях для голосования должна также размещаться информация о кандидатах предварительного внутрипартийного голосования в объеме, устанавливаемом Организационным комитетом по проведению предварительного внутрипартийного голосования.</w:t>
      </w:r>
    </w:p>
    <w:p w:rsidR="00402CF8" w:rsidRPr="00402CF8" w:rsidRDefault="00402CF8" w:rsidP="00AB032D">
      <w:pPr>
        <w:tabs>
          <w:tab w:val="left" w:pos="1320"/>
        </w:tabs>
        <w:spacing w:after="0" w:line="240" w:lineRule="auto"/>
        <w:ind w:firstLine="709"/>
        <w:jc w:val="both"/>
        <w:rPr>
          <w:rFonts w:ascii="Times New Roman" w:hAnsi="Times New Roman" w:cs="Times New Roman"/>
          <w:strike/>
          <w:sz w:val="24"/>
          <w:szCs w:val="24"/>
        </w:rPr>
      </w:pPr>
      <w:r w:rsidRPr="00402CF8">
        <w:rPr>
          <w:rFonts w:ascii="Times New Roman" w:hAnsi="Times New Roman" w:cs="Times New Roman"/>
          <w:sz w:val="24"/>
          <w:szCs w:val="24"/>
        </w:rPr>
        <w:t>8.6.</w:t>
      </w:r>
      <w:r w:rsidRPr="00402CF8">
        <w:rPr>
          <w:rFonts w:ascii="Times New Roman" w:hAnsi="Times New Roman" w:cs="Times New Roman"/>
          <w:sz w:val="24"/>
          <w:szCs w:val="24"/>
        </w:rPr>
        <w:tab/>
        <w:t xml:space="preserve">Голосование является тайным. Выборщики голосуют лично. </w:t>
      </w:r>
    </w:p>
    <w:p w:rsidR="00402CF8" w:rsidRPr="00402CF8" w:rsidRDefault="00402CF8" w:rsidP="00AB032D">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lastRenderedPageBreak/>
        <w:t>8.7.</w:t>
      </w:r>
      <w:r w:rsidRPr="00402CF8">
        <w:rPr>
          <w:rFonts w:ascii="Times New Roman" w:hAnsi="Times New Roman" w:cs="Times New Roman"/>
          <w:sz w:val="24"/>
          <w:szCs w:val="24"/>
        </w:rPr>
        <w:tab/>
        <w:t>В единый день голосования перед началом голосования председатель счетной комиссии предъявляет к осмотру присутствующим пустые ящики для голосования и переносные ящики, которые вслед за этим опечатываются и заверяются подписями не менее двух членов счетной комиссии.</w:t>
      </w:r>
    </w:p>
    <w:p w:rsidR="00402CF8" w:rsidRPr="00402CF8" w:rsidRDefault="00402CF8" w:rsidP="00AB032D">
      <w:pPr>
        <w:tabs>
          <w:tab w:val="left" w:pos="1320"/>
        </w:tabs>
        <w:spacing w:after="0" w:line="240" w:lineRule="auto"/>
        <w:ind w:firstLine="709"/>
        <w:jc w:val="both"/>
        <w:rPr>
          <w:rFonts w:ascii="Times New Roman" w:hAnsi="Times New Roman" w:cs="Times New Roman"/>
          <w:i/>
          <w:sz w:val="24"/>
          <w:szCs w:val="24"/>
        </w:rPr>
      </w:pPr>
      <w:r w:rsidRPr="00402CF8">
        <w:rPr>
          <w:rFonts w:ascii="Times New Roman" w:hAnsi="Times New Roman" w:cs="Times New Roman"/>
          <w:sz w:val="24"/>
          <w:szCs w:val="24"/>
        </w:rPr>
        <w:t>8.8.</w:t>
      </w:r>
      <w:r w:rsidRPr="00402CF8">
        <w:rPr>
          <w:rFonts w:ascii="Times New Roman" w:hAnsi="Times New Roman" w:cs="Times New Roman"/>
          <w:sz w:val="24"/>
          <w:szCs w:val="24"/>
        </w:rPr>
        <w:tab/>
        <w:t>Бюллетени выдаются выборщикам по предъявлении паспорта гражданина Российской Федерации или документа, установленного законодательством Российской Федерации в качестве документа, заменяющего паспорт гражданина Российской Федерации.</w:t>
      </w:r>
    </w:p>
    <w:p w:rsidR="00402CF8" w:rsidRPr="00402CF8" w:rsidRDefault="00402CF8" w:rsidP="00AB032D">
      <w:pPr>
        <w:tabs>
          <w:tab w:val="left" w:pos="1320"/>
        </w:tabs>
        <w:spacing w:after="0" w:line="240" w:lineRule="auto"/>
        <w:ind w:firstLine="709"/>
        <w:jc w:val="both"/>
        <w:rPr>
          <w:rFonts w:ascii="Times New Roman" w:hAnsi="Times New Roman" w:cs="Times New Roman"/>
          <w:i/>
          <w:sz w:val="24"/>
          <w:szCs w:val="24"/>
        </w:rPr>
      </w:pPr>
      <w:r w:rsidRPr="00402CF8">
        <w:rPr>
          <w:rFonts w:ascii="Times New Roman" w:hAnsi="Times New Roman" w:cs="Times New Roman"/>
          <w:sz w:val="24"/>
          <w:szCs w:val="24"/>
        </w:rPr>
        <w:t>8.9.</w:t>
      </w:r>
      <w:r w:rsidRPr="00402CF8">
        <w:rPr>
          <w:rFonts w:ascii="Times New Roman" w:hAnsi="Times New Roman" w:cs="Times New Roman"/>
          <w:sz w:val="24"/>
          <w:szCs w:val="24"/>
        </w:rPr>
        <w:tab/>
        <w:t>Голосование проводится путем внесения выборщиком в бюллетень любого знака в квадрат, относящийся к соответствующему кандидату предварительного внутрипартийного голосования, в пользу которого сделан выбор. Выборщик вправе отдать свой голос в поддержку всех кандидатов предварительного внутрипартийного голосования, внесенных в бюллетень для голосования.</w:t>
      </w:r>
    </w:p>
    <w:p w:rsidR="00402CF8" w:rsidRPr="00402CF8" w:rsidRDefault="00402CF8" w:rsidP="00AB032D">
      <w:pPr>
        <w:tabs>
          <w:tab w:val="left" w:pos="1320"/>
        </w:tabs>
        <w:spacing w:after="0" w:line="240" w:lineRule="auto"/>
        <w:ind w:firstLine="709"/>
        <w:jc w:val="both"/>
        <w:rPr>
          <w:rFonts w:ascii="Times New Roman" w:hAnsi="Times New Roman" w:cs="Times New Roman"/>
          <w:i/>
          <w:sz w:val="24"/>
          <w:szCs w:val="24"/>
        </w:rPr>
      </w:pPr>
      <w:r w:rsidRPr="00402CF8">
        <w:rPr>
          <w:rFonts w:ascii="Times New Roman" w:hAnsi="Times New Roman" w:cs="Times New Roman"/>
          <w:sz w:val="24"/>
          <w:szCs w:val="24"/>
        </w:rPr>
        <w:t>8.10.</w:t>
      </w:r>
      <w:r w:rsidRPr="00402CF8">
        <w:rPr>
          <w:rFonts w:ascii="Times New Roman" w:hAnsi="Times New Roman" w:cs="Times New Roman"/>
          <w:sz w:val="24"/>
          <w:szCs w:val="24"/>
        </w:rPr>
        <w:tab/>
        <w:t>Бюллетень заполняется выборщиком в кабине для тайного голосования.</w:t>
      </w:r>
    </w:p>
    <w:p w:rsidR="00402CF8" w:rsidRPr="00402CF8" w:rsidRDefault="00402CF8" w:rsidP="00AB032D">
      <w:pPr>
        <w:tabs>
          <w:tab w:val="left" w:pos="1320"/>
        </w:tabs>
        <w:spacing w:after="0" w:line="240" w:lineRule="auto"/>
        <w:ind w:firstLine="709"/>
        <w:jc w:val="both"/>
        <w:rPr>
          <w:rFonts w:ascii="Times New Roman" w:hAnsi="Times New Roman" w:cs="Times New Roman"/>
          <w:i/>
          <w:sz w:val="24"/>
          <w:szCs w:val="24"/>
        </w:rPr>
      </w:pPr>
      <w:r w:rsidRPr="00402CF8">
        <w:rPr>
          <w:rFonts w:ascii="Times New Roman" w:hAnsi="Times New Roman" w:cs="Times New Roman"/>
          <w:sz w:val="24"/>
          <w:szCs w:val="24"/>
        </w:rPr>
        <w:t>8.11.</w:t>
      </w:r>
      <w:r w:rsidRPr="00402CF8">
        <w:rPr>
          <w:rFonts w:ascii="Times New Roman" w:hAnsi="Times New Roman" w:cs="Times New Roman"/>
          <w:sz w:val="24"/>
          <w:szCs w:val="24"/>
        </w:rPr>
        <w:tab/>
        <w:t>Заполненные бюллетени опускаются выборщиками в ящик для голосования. </w:t>
      </w:r>
    </w:p>
    <w:p w:rsidR="00402CF8" w:rsidRPr="00402CF8" w:rsidRDefault="00402CF8" w:rsidP="00AB032D">
      <w:pPr>
        <w:pStyle w:val="a3"/>
        <w:spacing w:before="0" w:beforeAutospacing="0" w:after="0" w:afterAutospacing="0"/>
        <w:jc w:val="both"/>
        <w:rPr>
          <w:b/>
          <w:highlight w:val="lightGray"/>
        </w:rPr>
      </w:pPr>
    </w:p>
    <w:p w:rsidR="00402CF8" w:rsidRPr="00402CF8" w:rsidRDefault="00402CF8" w:rsidP="00AB032D">
      <w:pPr>
        <w:spacing w:after="0" w:line="240" w:lineRule="auto"/>
        <w:jc w:val="both"/>
        <w:rPr>
          <w:rFonts w:ascii="Times New Roman" w:hAnsi="Times New Roman" w:cs="Times New Roman"/>
          <w:sz w:val="24"/>
          <w:szCs w:val="24"/>
        </w:rPr>
      </w:pPr>
      <w:r w:rsidRPr="00402CF8">
        <w:rPr>
          <w:rFonts w:ascii="Times New Roman" w:hAnsi="Times New Roman" w:cs="Times New Roman"/>
          <w:b/>
          <w:sz w:val="24"/>
          <w:szCs w:val="24"/>
        </w:rPr>
        <w:t>9. ПОДСЧЕТ ГОЛОСОВ И ОПРЕДЕЛЕНИЕ РЕЗУЛЬТАТОВ</w:t>
      </w:r>
      <w:r w:rsidRPr="00402CF8">
        <w:rPr>
          <w:rFonts w:ascii="Times New Roman" w:hAnsi="Times New Roman" w:cs="Times New Roman"/>
          <w:sz w:val="24"/>
          <w:szCs w:val="24"/>
        </w:rPr>
        <w:t xml:space="preserve"> </w:t>
      </w:r>
      <w:r w:rsidRPr="00402CF8">
        <w:rPr>
          <w:rFonts w:ascii="Times New Roman" w:hAnsi="Times New Roman" w:cs="Times New Roman"/>
          <w:b/>
          <w:sz w:val="24"/>
          <w:szCs w:val="24"/>
        </w:rPr>
        <w:t>ГОЛОСОВАНИЯ</w:t>
      </w:r>
    </w:p>
    <w:p w:rsidR="00402CF8" w:rsidRPr="00402CF8" w:rsidRDefault="00402CF8" w:rsidP="00AB032D">
      <w:pPr>
        <w:spacing w:after="0" w:line="240" w:lineRule="auto"/>
        <w:ind w:firstLine="851"/>
        <w:jc w:val="both"/>
        <w:rPr>
          <w:rFonts w:ascii="Times New Roman" w:hAnsi="Times New Roman" w:cs="Times New Roman"/>
          <w:sz w:val="24"/>
          <w:szCs w:val="24"/>
        </w:rPr>
      </w:pPr>
    </w:p>
    <w:p w:rsidR="00402CF8" w:rsidRPr="00402CF8" w:rsidRDefault="00402CF8" w:rsidP="00AB032D">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9.1.</w:t>
      </w:r>
      <w:r w:rsidRPr="00402CF8">
        <w:rPr>
          <w:rFonts w:ascii="Times New Roman" w:hAnsi="Times New Roman" w:cs="Times New Roman"/>
          <w:sz w:val="24"/>
          <w:szCs w:val="24"/>
        </w:rPr>
        <w:tab/>
        <w:t xml:space="preserve">Подсчет голосов по кандидатам предварительного внутрипартийного голосования осуществляет счетная комиссия сразу после окончания голосования. </w:t>
      </w:r>
    </w:p>
    <w:p w:rsidR="00402CF8" w:rsidRPr="00402CF8" w:rsidRDefault="00402CF8" w:rsidP="00AB032D">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9.2.</w:t>
      </w:r>
      <w:r w:rsidRPr="00402CF8">
        <w:rPr>
          <w:rFonts w:ascii="Times New Roman" w:hAnsi="Times New Roman" w:cs="Times New Roman"/>
          <w:sz w:val="24"/>
          <w:szCs w:val="24"/>
        </w:rPr>
        <w:tab/>
        <w:t xml:space="preserve">После окончания голосования члены счетной комиссии подсчитывают и погашают, отрезая левый нижний угол, неиспользованные бюллетени для тайного голосования. О погашении бюллетеней составляется акт, в котором в том числе указывается количество полученных и погашенных счетной комиссией бюллетеней. </w:t>
      </w:r>
    </w:p>
    <w:p w:rsidR="00402CF8" w:rsidRPr="00402CF8" w:rsidRDefault="00402CF8" w:rsidP="00AB032D">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Данные бюллетени упаковываются в отдельную пачку и передаются в Местную счетную комиссию вместе с документами, указанными в п. 9.7 настоящего Регламента.</w:t>
      </w:r>
    </w:p>
    <w:p w:rsidR="00402CF8" w:rsidRPr="00402CF8" w:rsidRDefault="00402CF8" w:rsidP="00AB032D">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9.3.</w:t>
      </w:r>
      <w:r w:rsidRPr="00402CF8">
        <w:rPr>
          <w:rFonts w:ascii="Times New Roman" w:hAnsi="Times New Roman" w:cs="Times New Roman"/>
          <w:sz w:val="24"/>
          <w:szCs w:val="24"/>
        </w:rPr>
        <w:tab/>
        <w:t xml:space="preserve">После этого члены счетной комиссии приступают к непосредственному подсчету голосов. </w:t>
      </w:r>
    </w:p>
    <w:p w:rsidR="00402CF8" w:rsidRPr="00402CF8" w:rsidRDefault="00402CF8" w:rsidP="00AB032D">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Непосредственный подсчет голосов производится в специально отведенном месте, оборудованном таким образом, чтобы к нему был обеспечен доступ членов счетной комиссии. Лицам, присутствующим при проведении подсчета голосов должен быть обеспечен полный обзор действий членов счетной комиссии.</w:t>
      </w:r>
    </w:p>
    <w:p w:rsidR="00402CF8" w:rsidRPr="00402CF8" w:rsidRDefault="00402CF8" w:rsidP="00AB032D">
      <w:pPr>
        <w:tabs>
          <w:tab w:val="left" w:pos="1320"/>
        </w:tabs>
        <w:spacing w:after="0" w:line="240" w:lineRule="auto"/>
        <w:ind w:firstLine="709"/>
        <w:jc w:val="both"/>
        <w:rPr>
          <w:rFonts w:ascii="Times New Roman" w:hAnsi="Times New Roman" w:cs="Times New Roman"/>
          <w:sz w:val="24"/>
          <w:szCs w:val="24"/>
        </w:rPr>
      </w:pPr>
      <w:r w:rsidRPr="00402CF8">
        <w:rPr>
          <w:rFonts w:ascii="Times New Roman" w:hAnsi="Times New Roman" w:cs="Times New Roman"/>
          <w:sz w:val="24"/>
          <w:szCs w:val="24"/>
        </w:rPr>
        <w:t>9.4.</w:t>
      </w:r>
      <w:r w:rsidRPr="00402CF8">
        <w:rPr>
          <w:rFonts w:ascii="Times New Roman" w:hAnsi="Times New Roman" w:cs="Times New Roman"/>
          <w:sz w:val="24"/>
          <w:szCs w:val="24"/>
        </w:rPr>
        <w:tab/>
        <w:t xml:space="preserve">Ящики для голосования вскрываются после проверки </w:t>
      </w:r>
      <w:proofErr w:type="spellStart"/>
      <w:r w:rsidRPr="00402CF8">
        <w:rPr>
          <w:rFonts w:ascii="Times New Roman" w:hAnsi="Times New Roman" w:cs="Times New Roman"/>
          <w:sz w:val="24"/>
          <w:szCs w:val="24"/>
        </w:rPr>
        <w:t>неповрежденности</w:t>
      </w:r>
      <w:proofErr w:type="spellEnd"/>
      <w:r w:rsidRPr="00402CF8">
        <w:rPr>
          <w:rFonts w:ascii="Times New Roman" w:hAnsi="Times New Roman" w:cs="Times New Roman"/>
          <w:sz w:val="24"/>
          <w:szCs w:val="24"/>
        </w:rPr>
        <w:t xml:space="preserve"> печатей на них. Члены комиссии сортируют бюллетени, отделяют бюллетени неустановленной формы, недействительные бюллетени, подсчитывают количество голосов, поданных за каждого кандидата предварительного внутрипартийного голосования.</w:t>
      </w:r>
    </w:p>
    <w:p w:rsidR="00402CF8" w:rsidRPr="00402CF8" w:rsidRDefault="00402CF8" w:rsidP="00AB032D">
      <w:pPr>
        <w:pStyle w:val="a3"/>
        <w:tabs>
          <w:tab w:val="left" w:pos="1320"/>
        </w:tabs>
        <w:spacing w:before="0" w:beforeAutospacing="0" w:after="0" w:afterAutospacing="0"/>
        <w:ind w:firstLine="709"/>
        <w:jc w:val="both"/>
      </w:pPr>
      <w:r w:rsidRPr="00402CF8">
        <w:t>Результаты подсчета голосов вносятся членом комиссии в соответствующие строки протокола об итогах голосования. Форма протокола утверждается Местной счетной комиссией.</w:t>
      </w:r>
    </w:p>
    <w:p w:rsidR="00402CF8" w:rsidRPr="00402CF8" w:rsidRDefault="00402CF8" w:rsidP="00402CF8">
      <w:pPr>
        <w:pStyle w:val="a3"/>
        <w:tabs>
          <w:tab w:val="left" w:pos="1320"/>
        </w:tabs>
        <w:spacing w:before="0" w:beforeAutospacing="0" w:after="0" w:afterAutospacing="0"/>
        <w:ind w:firstLine="709"/>
        <w:jc w:val="both"/>
      </w:pPr>
      <w:r w:rsidRPr="00402CF8">
        <w:t>9.5.</w:t>
      </w:r>
      <w:r w:rsidRPr="00402CF8">
        <w:tab/>
        <w:t>Протокол об итогах голосования оформляется счетной комиссией, подписывается всеми членами счетной комиссии, в нем проставляются дата и время его подписания (часы и минуты), и передается в Местную счетную комиссию для утверждения.</w:t>
      </w:r>
    </w:p>
    <w:p w:rsidR="00402CF8" w:rsidRPr="00402CF8" w:rsidRDefault="00402CF8" w:rsidP="00402CF8">
      <w:pPr>
        <w:pStyle w:val="a3"/>
        <w:tabs>
          <w:tab w:val="left" w:pos="1320"/>
        </w:tabs>
        <w:spacing w:before="0" w:beforeAutospacing="0" w:after="0" w:afterAutospacing="0"/>
        <w:ind w:firstLine="709"/>
        <w:jc w:val="both"/>
      </w:pPr>
      <w:r w:rsidRPr="00402CF8">
        <w:t>9.6.</w:t>
      </w:r>
      <w:r w:rsidRPr="00402CF8">
        <w:tab/>
      </w:r>
      <w:proofErr w:type="gramStart"/>
      <w:r w:rsidRPr="00402CF8">
        <w:t>Бюллетени для тайного голосования упаковываются, опечатываются членами счетной комиссии и могут быть вскрыты только по решению Организационного комитета по проведению предварительного внутрипартийного голосования, Местной счетной комиссии, Регионального политического совета или его Президиума, Местного политического совета, Генерального совета Партии, Президиума Генерального совета Партии, а также Местной контрольно-ревизионной комиссии по согласованию с Региональной контрольно-ревизионной комиссией.</w:t>
      </w:r>
      <w:proofErr w:type="gramEnd"/>
    </w:p>
    <w:p w:rsidR="00402CF8" w:rsidRPr="00402CF8" w:rsidRDefault="00402CF8" w:rsidP="00402CF8">
      <w:pPr>
        <w:pStyle w:val="a3"/>
        <w:tabs>
          <w:tab w:val="left" w:pos="1320"/>
        </w:tabs>
        <w:spacing w:before="0" w:beforeAutospacing="0" w:after="0" w:afterAutospacing="0"/>
        <w:ind w:firstLine="709"/>
        <w:jc w:val="both"/>
      </w:pPr>
      <w:r w:rsidRPr="00402CF8">
        <w:lastRenderedPageBreak/>
        <w:t>9.7.</w:t>
      </w:r>
      <w:r w:rsidRPr="00402CF8">
        <w:tab/>
        <w:t>В единый день голосования после подсчета голосов выборщиков бюллетени, протокол об итогах голосования, списки выборщиков и иная документация передаются председателем счетной комиссии в Местную счетную комиссию.</w:t>
      </w:r>
    </w:p>
    <w:p w:rsidR="00402CF8" w:rsidRPr="00402CF8" w:rsidRDefault="00402CF8" w:rsidP="00402CF8">
      <w:pPr>
        <w:pStyle w:val="a3"/>
        <w:tabs>
          <w:tab w:val="left" w:pos="1320"/>
        </w:tabs>
        <w:spacing w:before="0" w:beforeAutospacing="0" w:after="0" w:afterAutospacing="0"/>
        <w:ind w:firstLine="709"/>
        <w:jc w:val="both"/>
        <w:rPr>
          <w:i/>
        </w:rPr>
      </w:pPr>
      <w:r w:rsidRPr="00402CF8">
        <w:t>9.8.</w:t>
      </w:r>
      <w:r w:rsidRPr="00402CF8">
        <w:tab/>
        <w:t xml:space="preserve">В случае принятия Местной счетной комиссией решения об отказе в утверждении протокола счетной комиссии об итогах голосования, такое решение в течение </w:t>
      </w:r>
      <w:r w:rsidRPr="00402CF8">
        <w:rPr>
          <w:b/>
        </w:rPr>
        <w:t>трех суток</w:t>
      </w:r>
      <w:r w:rsidRPr="00402CF8">
        <w:t xml:space="preserve"> с момента его принятия подлежит рассмотрению Организационным комитетом по проведению предварительного внутрипартийного голосования с участием Местной контрольно-ревизионной комиссии. </w:t>
      </w:r>
    </w:p>
    <w:p w:rsidR="00402CF8" w:rsidRPr="00402CF8" w:rsidRDefault="00402CF8" w:rsidP="00402CF8">
      <w:pPr>
        <w:pStyle w:val="a3"/>
        <w:tabs>
          <w:tab w:val="left" w:pos="1320"/>
        </w:tabs>
        <w:spacing w:before="0" w:beforeAutospacing="0" w:after="0" w:afterAutospacing="0"/>
        <w:ind w:firstLine="709"/>
        <w:jc w:val="both"/>
      </w:pPr>
      <w:r w:rsidRPr="00402CF8">
        <w:t>9.9.</w:t>
      </w:r>
      <w:r w:rsidRPr="00402CF8">
        <w:tab/>
        <w:t>В случае признания решения об отказе в утверждении протокола счетной комиссии об итогах голосования обоснованным, голосование в соответствующей территории признается несостоявшимся, а его итоги не учитываются при установлении общих итогов голосования.</w:t>
      </w:r>
    </w:p>
    <w:p w:rsidR="00402CF8" w:rsidRPr="00402CF8" w:rsidRDefault="00402CF8" w:rsidP="00402CF8">
      <w:pPr>
        <w:pStyle w:val="a3"/>
        <w:tabs>
          <w:tab w:val="left" w:pos="1320"/>
        </w:tabs>
        <w:spacing w:before="0" w:beforeAutospacing="0" w:after="0" w:afterAutospacing="0"/>
        <w:ind w:firstLine="709"/>
        <w:jc w:val="both"/>
      </w:pPr>
      <w:r w:rsidRPr="00402CF8">
        <w:t>9.10.</w:t>
      </w:r>
      <w:r w:rsidRPr="00402CF8">
        <w:tab/>
        <w:t>В случае признания необоснованным решения об отказе в утверждении протокола счетной комиссии об итогах голосования, голосование в соответствующей территории признается состоявшимся, а его итоги учитываются при установлении общих итогов голосования</w:t>
      </w:r>
    </w:p>
    <w:p w:rsidR="00402CF8" w:rsidRPr="00402CF8" w:rsidRDefault="00402CF8" w:rsidP="00402CF8">
      <w:pPr>
        <w:pStyle w:val="a3"/>
        <w:tabs>
          <w:tab w:val="left" w:pos="1320"/>
        </w:tabs>
        <w:spacing w:before="0" w:beforeAutospacing="0" w:after="0" w:afterAutospacing="0"/>
        <w:ind w:firstLine="709"/>
        <w:jc w:val="both"/>
      </w:pPr>
      <w:r w:rsidRPr="00402CF8">
        <w:t>9.11.</w:t>
      </w:r>
      <w:r w:rsidRPr="00402CF8">
        <w:tab/>
        <w:t>Установление итогов голосования осуществляется непосредственно Местной счетной комиссией на основании соответствующих протоколов счетных комиссий об итогах голосования путем составления итогового протокола результатов предварительного внутрипартийного голосования. Форма итогового протокола результатов предварительного внутрипартийного голосования утверждается Организационным комитетом по проведению предварительного внутрипартийного голосования.</w:t>
      </w:r>
    </w:p>
    <w:p w:rsidR="00402CF8" w:rsidRPr="00402CF8" w:rsidRDefault="00402CF8" w:rsidP="00402CF8">
      <w:pPr>
        <w:pStyle w:val="a3"/>
        <w:tabs>
          <w:tab w:val="left" w:pos="1320"/>
        </w:tabs>
        <w:spacing w:before="0" w:beforeAutospacing="0" w:after="0" w:afterAutospacing="0"/>
        <w:ind w:firstLine="709"/>
        <w:jc w:val="both"/>
      </w:pPr>
      <w:r w:rsidRPr="00402CF8">
        <w:t xml:space="preserve">Председатель Местной счетной комиссии представляет Организационному комитету по проведению предварительного внутрипартийного голосования итоговый протокол результатов предварительного внутрипартийного голосования для утверждения. </w:t>
      </w:r>
    </w:p>
    <w:p w:rsidR="00402CF8" w:rsidRPr="00402CF8" w:rsidRDefault="00402CF8" w:rsidP="00402CF8">
      <w:pPr>
        <w:pStyle w:val="a3"/>
        <w:tabs>
          <w:tab w:val="left" w:pos="1320"/>
        </w:tabs>
        <w:spacing w:before="0" w:beforeAutospacing="0" w:after="0" w:afterAutospacing="0"/>
        <w:ind w:firstLine="709"/>
        <w:jc w:val="both"/>
        <w:rPr>
          <w:i/>
        </w:rPr>
      </w:pPr>
      <w:r w:rsidRPr="00402CF8">
        <w:t>9.12.</w:t>
      </w:r>
      <w:r w:rsidRPr="00402CF8">
        <w:tab/>
        <w:t xml:space="preserve">После подписания Местной счетной комиссией итогового протокола предварительного внутрипартийного голосования, документы, указанные в пункте 9.7 настоящего Регламента передаются на ответственное хранение в </w:t>
      </w:r>
      <w:r w:rsidRPr="00402CF8">
        <w:rPr>
          <w:iCs/>
        </w:rPr>
        <w:t>Местный исполнительный комитет</w:t>
      </w:r>
      <w:r w:rsidRPr="00402CF8">
        <w:rPr>
          <w:i/>
        </w:rPr>
        <w:t>.</w:t>
      </w:r>
    </w:p>
    <w:p w:rsidR="00402CF8" w:rsidRPr="00402CF8" w:rsidRDefault="00402CF8" w:rsidP="00402CF8">
      <w:pPr>
        <w:pStyle w:val="a3"/>
        <w:tabs>
          <w:tab w:val="left" w:pos="1320"/>
        </w:tabs>
        <w:spacing w:before="0" w:beforeAutospacing="0" w:after="0" w:afterAutospacing="0"/>
        <w:ind w:firstLine="709"/>
        <w:jc w:val="both"/>
      </w:pPr>
      <w:r w:rsidRPr="00402CF8">
        <w:t>9.13.</w:t>
      </w:r>
      <w:r w:rsidRPr="00402CF8">
        <w:tab/>
        <w:t xml:space="preserve">Организационный комитет по проведению предварительного внутрипартийного голосования утверждает итоговый протокол результатов предварительного внутрипартийного голосования, подводит итоги предварительного внутрипартийного голосования, формирует список кандидатов предварительного внутрипартийного голосования и утверждает его протоколом, после чего указанные документы направляются в Местный политический совет Партии. </w:t>
      </w:r>
    </w:p>
    <w:p w:rsidR="00402CF8" w:rsidRPr="00402CF8" w:rsidRDefault="00402CF8" w:rsidP="00402CF8">
      <w:pPr>
        <w:pStyle w:val="a3"/>
        <w:tabs>
          <w:tab w:val="left" w:pos="1320"/>
        </w:tabs>
        <w:spacing w:before="0" w:beforeAutospacing="0" w:after="0" w:afterAutospacing="0"/>
        <w:ind w:firstLine="709"/>
        <w:jc w:val="both"/>
      </w:pPr>
      <w:r w:rsidRPr="00402CF8">
        <w:t>9.14.</w:t>
      </w:r>
      <w:r w:rsidRPr="00402CF8">
        <w:tab/>
        <w:t>Кандидаты предварительного внутрипартийного голосования, набравшие наибольшее количество голосов участников предварительного внутрипартийного голосования на соответствующей территории,</w:t>
      </w:r>
      <w:r w:rsidRPr="00402CF8">
        <w:rPr>
          <w:b/>
        </w:rPr>
        <w:t xml:space="preserve"> </w:t>
      </w:r>
      <w:r w:rsidRPr="00402CF8">
        <w:t>признаются</w:t>
      </w:r>
      <w:r w:rsidRPr="00402CF8">
        <w:rPr>
          <w:b/>
        </w:rPr>
        <w:t xml:space="preserve"> </w:t>
      </w:r>
      <w:r w:rsidRPr="00402CF8">
        <w:t>победителями по соответствующему избирательному округу.</w:t>
      </w:r>
    </w:p>
    <w:p w:rsidR="00402CF8" w:rsidRPr="00402CF8" w:rsidRDefault="00402CF8" w:rsidP="00402CF8">
      <w:pPr>
        <w:pStyle w:val="a3"/>
        <w:tabs>
          <w:tab w:val="left" w:pos="1320"/>
        </w:tabs>
        <w:spacing w:before="0" w:beforeAutospacing="0" w:after="0" w:afterAutospacing="0"/>
        <w:ind w:firstLine="709"/>
        <w:jc w:val="both"/>
      </w:pPr>
      <w:r w:rsidRPr="00402CF8">
        <w:t>9.15.</w:t>
      </w:r>
      <w:r w:rsidRPr="00402CF8">
        <w:tab/>
      </w:r>
      <w:proofErr w:type="gramStart"/>
      <w:r w:rsidRPr="00402CF8">
        <w:t xml:space="preserve">Местный политический совет оформляет итоговый список кандидатов предварительного внутрипартийного голосования как список кандидатов в депутаты </w:t>
      </w:r>
      <w:r w:rsidR="00AB032D" w:rsidRPr="00AB032D">
        <w:t>представительных органов местного самоуправления городского и сельских поселений Монастырщинского района Смоленской области</w:t>
      </w:r>
      <w:r w:rsidR="00AB032D">
        <w:t>,</w:t>
      </w:r>
      <w:r w:rsidR="00AB032D" w:rsidRPr="00AB032D">
        <w:t xml:space="preserve">  </w:t>
      </w:r>
      <w:r w:rsidRPr="00402CF8">
        <w:t xml:space="preserve"> подлежащий рассмотрению и выдвижению Конференцией (Местным политическим советом) </w:t>
      </w:r>
      <w:r w:rsidR="00AB032D">
        <w:t xml:space="preserve"> Монастырщинского </w:t>
      </w:r>
      <w:r w:rsidRPr="00402CF8">
        <w:t>местного отделения Смоленского регионального отделения Партии (далее – список кандидатов), и вносит его на рассмотрение Регионального политического совета Партии (Президиума Регионального политического совета Партии) для</w:t>
      </w:r>
      <w:proofErr w:type="gramEnd"/>
      <w:r w:rsidRPr="00402CF8">
        <w:t xml:space="preserve"> согласования в порядке, установленном Уставом Партии.</w:t>
      </w:r>
    </w:p>
    <w:p w:rsidR="00402CF8" w:rsidRPr="00402CF8" w:rsidRDefault="00402CF8" w:rsidP="00402CF8">
      <w:pPr>
        <w:pStyle w:val="a3"/>
        <w:tabs>
          <w:tab w:val="left" w:pos="1320"/>
        </w:tabs>
        <w:spacing w:before="0" w:beforeAutospacing="0" w:after="0" w:afterAutospacing="0"/>
        <w:ind w:firstLine="709"/>
        <w:jc w:val="both"/>
        <w:rPr>
          <w:bCs/>
        </w:rPr>
      </w:pPr>
      <w:proofErr w:type="gramStart"/>
      <w:r w:rsidRPr="00402CF8">
        <w:rPr>
          <w:bCs/>
        </w:rPr>
        <w:t xml:space="preserve">Вместе со списком кандидатов в </w:t>
      </w:r>
      <w:r w:rsidRPr="00402CF8">
        <w:t xml:space="preserve">Региональный политический совет Партии (Президиум Регионального политического совета Партии) </w:t>
      </w:r>
      <w:r w:rsidRPr="00402CF8">
        <w:rPr>
          <w:bCs/>
        </w:rPr>
        <w:t xml:space="preserve">представляется копия протокола </w:t>
      </w:r>
      <w:r w:rsidRPr="00402CF8">
        <w:t xml:space="preserve">Организационного комитета по проведению предварительного </w:t>
      </w:r>
      <w:r w:rsidRPr="00402CF8">
        <w:lastRenderedPageBreak/>
        <w:t>внутрипартийного голосования</w:t>
      </w:r>
      <w:r w:rsidRPr="00402CF8">
        <w:rPr>
          <w:bCs/>
        </w:rPr>
        <w:t xml:space="preserve"> об утверждении итогового списка кандидатов предварительного внутрипартийного голосования.</w:t>
      </w:r>
      <w:proofErr w:type="gramEnd"/>
    </w:p>
    <w:p w:rsidR="007A7EA7" w:rsidRPr="00402CF8" w:rsidRDefault="00402CF8" w:rsidP="00402CF8">
      <w:pPr>
        <w:spacing w:line="240" w:lineRule="auto"/>
        <w:jc w:val="both"/>
        <w:rPr>
          <w:rFonts w:ascii="Times New Roman" w:hAnsi="Times New Roman" w:cs="Times New Roman"/>
          <w:sz w:val="24"/>
          <w:szCs w:val="24"/>
        </w:rPr>
      </w:pPr>
      <w:r w:rsidRPr="00402CF8">
        <w:rPr>
          <w:rFonts w:ascii="Times New Roman" w:eastAsia="Calibri" w:hAnsi="Times New Roman" w:cs="Times New Roman"/>
          <w:snapToGrid w:val="0"/>
          <w:sz w:val="24"/>
          <w:szCs w:val="24"/>
        </w:rPr>
        <w:t>9.16.</w:t>
      </w:r>
      <w:r w:rsidRPr="00402CF8">
        <w:rPr>
          <w:rFonts w:ascii="Times New Roman" w:eastAsia="Calibri" w:hAnsi="Times New Roman" w:cs="Times New Roman"/>
          <w:snapToGrid w:val="0"/>
          <w:sz w:val="24"/>
          <w:szCs w:val="24"/>
        </w:rPr>
        <w:tab/>
        <w:t>Хранение документов, указанных в настоящем Регламенте, осуществляется не менее трех месяцев со дня официального опубликования результатов выборов в</w:t>
      </w:r>
      <w:r w:rsidR="00AB032D">
        <w:rPr>
          <w:rFonts w:ascii="Times New Roman" w:eastAsia="Calibri" w:hAnsi="Times New Roman" w:cs="Times New Roman"/>
          <w:snapToGrid w:val="0"/>
          <w:sz w:val="24"/>
          <w:szCs w:val="24"/>
        </w:rPr>
        <w:t xml:space="preserve"> Местном исполнительном комитете.</w:t>
      </w:r>
    </w:p>
    <w:sectPr w:rsidR="007A7EA7" w:rsidRPr="00402CF8" w:rsidSect="007A7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1C6D"/>
    <w:multiLevelType w:val="hybridMultilevel"/>
    <w:tmpl w:val="F1420F12"/>
    <w:lvl w:ilvl="0" w:tplc="E0444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F3EE7"/>
    <w:multiLevelType w:val="multilevel"/>
    <w:tmpl w:val="B1A8F7E8"/>
    <w:lvl w:ilvl="0">
      <w:start w:val="1"/>
      <w:numFmt w:val="decimal"/>
      <w:pStyle w:val="3"/>
      <w:lvlText w:val="%1."/>
      <w:lvlJc w:val="left"/>
      <w:pPr>
        <w:ind w:left="360" w:hanging="360"/>
      </w:pPr>
      <w:rPr>
        <w:rFonts w:cs="Times New Roman"/>
        <w:b/>
      </w:rPr>
    </w:lvl>
    <w:lvl w:ilvl="1">
      <w:start w:val="1"/>
      <w:numFmt w:val="decimal"/>
      <w:pStyle w:val="2"/>
      <w:lvlText w:val="%1.%2."/>
      <w:lvlJc w:val="left"/>
      <w:pPr>
        <w:ind w:left="1283" w:hanging="432"/>
      </w:pPr>
      <w:rPr>
        <w:rFonts w:cs="Times New Roman"/>
        <w:b w:val="0"/>
        <w:i w:val="0"/>
        <w:strike w:val="0"/>
      </w:rPr>
    </w:lvl>
    <w:lvl w:ilvl="2">
      <w:start w:val="1"/>
      <w:numFmt w:val="decimal"/>
      <w:pStyle w:va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0916421"/>
    <w:multiLevelType w:val="multilevel"/>
    <w:tmpl w:val="E7A8DF28"/>
    <w:lvl w:ilvl="0">
      <w:start w:val="1"/>
      <w:numFmt w:val="decimal"/>
      <w:lvlText w:val="%1."/>
      <w:lvlJc w:val="left"/>
      <w:pPr>
        <w:ind w:left="390" w:hanging="390"/>
      </w:pPr>
      <w:rPr>
        <w:rFonts w:hint="default"/>
        <w:b/>
      </w:rPr>
    </w:lvl>
    <w:lvl w:ilvl="1">
      <w:start w:val="1"/>
      <w:numFmt w:val="decimal"/>
      <w:lvlText w:val="%1.%2."/>
      <w:lvlJc w:val="left"/>
      <w:pPr>
        <w:ind w:left="1430" w:hanging="720"/>
      </w:pPr>
      <w:rPr>
        <w:rFonts w:hint="default"/>
        <w:b w:val="0"/>
        <w:i w:val="0"/>
        <w:strike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2CF8"/>
    <w:rsid w:val="00402CF8"/>
    <w:rsid w:val="005A5525"/>
    <w:rsid w:val="007A7EA7"/>
    <w:rsid w:val="00985B25"/>
    <w:rsid w:val="00AB032D"/>
    <w:rsid w:val="00ED6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2CF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02CF8"/>
    <w:pPr>
      <w:spacing w:after="0" w:line="240" w:lineRule="auto"/>
    </w:pPr>
    <w:rPr>
      <w:rFonts w:ascii="Calibri" w:eastAsia="Calibri" w:hAnsi="Calibri" w:cs="Times New Roman"/>
      <w:lang w:eastAsia="en-US"/>
    </w:rPr>
  </w:style>
  <w:style w:type="paragraph" w:styleId="a5">
    <w:name w:val="Body Text"/>
    <w:basedOn w:val="a"/>
    <w:link w:val="a6"/>
    <w:rsid w:val="00402CF8"/>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402CF8"/>
    <w:rPr>
      <w:rFonts w:ascii="Times New Roman" w:eastAsia="Times New Roman" w:hAnsi="Times New Roman" w:cs="Times New Roman"/>
      <w:sz w:val="24"/>
      <w:szCs w:val="24"/>
    </w:rPr>
  </w:style>
  <w:style w:type="character" w:styleId="a7">
    <w:name w:val="Strong"/>
    <w:basedOn w:val="a0"/>
    <w:qFormat/>
    <w:rsid w:val="00402CF8"/>
    <w:rPr>
      <w:rFonts w:cs="Times New Roman"/>
      <w:b/>
      <w:bCs/>
    </w:rPr>
  </w:style>
  <w:style w:type="paragraph" w:customStyle="1" w:styleId="2">
    <w:name w:val="Стиль2"/>
    <w:basedOn w:val="a3"/>
    <w:link w:val="20"/>
    <w:rsid w:val="00402CF8"/>
    <w:pPr>
      <w:numPr>
        <w:ilvl w:val="1"/>
        <w:numId w:val="3"/>
      </w:numPr>
      <w:spacing w:before="0" w:beforeAutospacing="0" w:after="0" w:afterAutospacing="0"/>
      <w:jc w:val="both"/>
    </w:pPr>
    <w:rPr>
      <w:sz w:val="26"/>
      <w:szCs w:val="26"/>
    </w:rPr>
  </w:style>
  <w:style w:type="paragraph" w:customStyle="1" w:styleId="3">
    <w:name w:val="Стиль3"/>
    <w:basedOn w:val="a3"/>
    <w:rsid w:val="00402CF8"/>
    <w:pPr>
      <w:numPr>
        <w:numId w:val="3"/>
      </w:numPr>
      <w:spacing w:before="0" w:beforeAutospacing="0" w:after="0" w:afterAutospacing="0"/>
      <w:jc w:val="center"/>
    </w:pPr>
    <w:rPr>
      <w:b/>
      <w:sz w:val="26"/>
      <w:szCs w:val="26"/>
    </w:rPr>
  </w:style>
  <w:style w:type="character" w:customStyle="1" w:styleId="20">
    <w:name w:val="Стиль2 Знак"/>
    <w:basedOn w:val="a0"/>
    <w:link w:val="2"/>
    <w:locked/>
    <w:rsid w:val="00402CF8"/>
    <w:rPr>
      <w:rFonts w:ascii="Times New Roman" w:eastAsia="Times New Roman" w:hAnsi="Times New Roman" w:cs="Times New Roman"/>
      <w:sz w:val="26"/>
      <w:szCs w:val="26"/>
    </w:rPr>
  </w:style>
  <w:style w:type="paragraph" w:customStyle="1" w:styleId="4">
    <w:name w:val="Стиль4"/>
    <w:basedOn w:val="2"/>
    <w:rsid w:val="00402CF8"/>
    <w:pPr>
      <w:numPr>
        <w:ilvl w:val="2"/>
      </w:numPr>
      <w:tabs>
        <w:tab w:val="num" w:pos="360"/>
      </w:tabs>
      <w:ind w:left="709" w:firstLine="11"/>
    </w:pPr>
  </w:style>
  <w:style w:type="paragraph" w:styleId="a8">
    <w:name w:val="Balloon Text"/>
    <w:basedOn w:val="a"/>
    <w:link w:val="a9"/>
    <w:uiPriority w:val="99"/>
    <w:semiHidden/>
    <w:unhideWhenUsed/>
    <w:rsid w:val="00985B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5B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3672</Words>
  <Characters>20935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2015-03-25T11:25:00Z</cp:lastPrinted>
  <dcterms:created xsi:type="dcterms:W3CDTF">2015-03-19T07:20:00Z</dcterms:created>
  <dcterms:modified xsi:type="dcterms:W3CDTF">2015-03-25T11:25:00Z</dcterms:modified>
</cp:coreProperties>
</file>